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912"/>
        <w:jc w:val="right"/>
        <w:spacing w:after="0"/>
        <w:rPr>
          <w:b/>
          <w:bCs/>
          <w:lang w:val="ru-RU"/>
        </w:rPr>
      </w:pPr>
      <w:r/>
      <w:bookmarkStart w:id="1" w:name="_Hlk486740650"/>
      <w:r>
        <w:rPr>
          <w:b/>
          <w:lang w:val="ru-RU"/>
        </w:rPr>
        <w:t xml:space="preserve">Приложение</w:t>
      </w:r>
      <w:r>
        <w:rPr>
          <w:b/>
          <w:lang w:val="ru-RU"/>
        </w:rPr>
        <w:t xml:space="preserve"> №</w:t>
      </w:r>
      <w:r>
        <w:rPr>
          <w:b/>
          <w:lang w:val="ru-RU"/>
        </w:rPr>
        <w:t xml:space="preserve"> 1</w:t>
      </w:r>
      <w:r>
        <w:rPr>
          <w:b/>
          <w:lang w:val="ru-RU"/>
        </w:rPr>
        <w:t xml:space="preserve">.1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ind w:left="1587"/>
        <w:jc w:val="right"/>
        <w:spacing w:before="17" w:beforeAutospacing="0" w:after="0"/>
        <w:rPr>
          <w:sz w:val="20"/>
          <w:szCs w:val="20"/>
          <w:lang w:val="ru-RU"/>
        </w:rPr>
        <w:suppressLineNumbers w:val="0"/>
      </w:pPr>
      <w:r>
        <w:rPr>
          <w:bCs/>
          <w:sz w:val="18"/>
          <w:szCs w:val="18"/>
          <w:lang w:val="ru-RU"/>
        </w:rPr>
        <w:t xml:space="preserve">к Положению о материальной помощи и других формах социальной поддержки членов Профсоюза Первичной профсоюзной организации Банка ВТБ (ПАО) МГО ПРГУ РФ, утв. постановлением Комитета ППО Банка ВТБ (ПАО) от 26.06.2024 № 9-1 (с изм. от 12.05.2025 № 8-4)</w:t>
      </w:r>
      <w:r>
        <w:rPr>
          <w:bCs/>
          <w:sz w:val="18"/>
          <w:szCs w:val="18"/>
          <w:lang w:val="ru-RU"/>
        </w:rPr>
        <w:t xml:space="preserve"> </w:t>
      </w:r>
      <w:r>
        <w:rPr>
          <w:bCs/>
          <w:sz w:val="18"/>
          <w:szCs w:val="18"/>
          <w:lang w:val="ru-RU"/>
        </w:rPr>
        <w:t xml:space="preserve"> </w:t>
      </w:r>
      <w:r>
        <w:rPr>
          <w:bCs/>
          <w:sz w:val="20"/>
          <w:szCs w:val="20"/>
          <w:lang w:val="ru-RU"/>
        </w:rPr>
        <w:t xml:space="preserve"> </w:t>
      </w:r>
      <w:r>
        <w:rPr>
          <w:bCs/>
          <w:sz w:val="20"/>
          <w:szCs w:val="20"/>
          <w:lang w:val="ru-RU"/>
        </w:rPr>
        <w:t xml:space="preserve">            </w:t>
      </w:r>
      <w:r>
        <w:rPr>
          <w:sz w:val="20"/>
          <w:szCs w:val="20"/>
          <w:lang w:val="ru-RU"/>
        </w:rPr>
      </w:r>
      <w:r>
        <w:rPr>
          <w:sz w:val="20"/>
          <w:szCs w:val="20"/>
          <w:lang w:val="ru-RU"/>
        </w:rPr>
      </w:r>
    </w:p>
    <w:p>
      <w:pPr>
        <w:jc w:val="center"/>
        <w:spacing w:before="255" w:beforeAutospacing="0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«Заявление члена Профсоюза на получение материальной помощи по особым случаям и событиям»</w:t>
      </w:r>
      <w:r>
        <w:rPr>
          <w:bCs/>
          <w:sz w:val="20"/>
          <w:szCs w:val="20"/>
          <w:lang w:val="ru-RU"/>
        </w:rPr>
      </w:r>
      <w:r>
        <w:rPr>
          <w:bCs/>
          <w:sz w:val="20"/>
          <w:szCs w:val="20"/>
          <w:lang w:val="ru-RU"/>
        </w:rPr>
      </w:r>
    </w:p>
    <w:p>
      <w:pPr>
        <w:jc w:val="right"/>
        <w:spacing w:before="360" w:after="0" w:line="276" w:lineRule="auto"/>
        <w:rPr>
          <w:rFonts w:eastAsia="Calibri"/>
          <w:b/>
          <w:bCs/>
          <w:sz w:val="20"/>
          <w:szCs w:val="20"/>
          <w:lang w:val="ru-RU"/>
        </w:rPr>
      </w:pPr>
      <w:r>
        <w:rPr>
          <w:rFonts w:eastAsia="Calibri"/>
          <w:b/>
          <w:bCs/>
          <w:sz w:val="20"/>
          <w:szCs w:val="20"/>
          <w:lang w:val="ru-RU"/>
        </w:rPr>
        <w:t xml:space="preserve">В Комитет Первичной профсоюзной организации </w:t>
      </w:r>
      <w:r>
        <w:rPr>
          <w:rFonts w:eastAsia="Calibri"/>
          <w:b/>
          <w:bCs/>
          <w:sz w:val="20"/>
          <w:szCs w:val="20"/>
          <w:lang w:val="ru-RU"/>
        </w:rPr>
        <w:t xml:space="preserve">Банка ВТБ</w:t>
      </w:r>
      <w:r>
        <w:rPr>
          <w:rFonts w:eastAsia="Calibri"/>
          <w:b/>
          <w:bCs/>
          <w:sz w:val="20"/>
          <w:szCs w:val="20"/>
          <w:lang w:val="ru-RU"/>
        </w:rPr>
      </w:r>
      <w:r>
        <w:rPr>
          <w:rFonts w:eastAsia="Calibri"/>
          <w:b/>
          <w:bCs/>
          <w:sz w:val="20"/>
          <w:szCs w:val="20"/>
          <w:lang w:val="ru-RU"/>
        </w:rPr>
      </w:r>
    </w:p>
    <w:p>
      <w:pPr>
        <w:jc w:val="right"/>
        <w:spacing w:before="0" w:after="0"/>
        <w:rPr>
          <w:rFonts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/>
        </w:rPr>
      </w:r>
      <w:r>
        <w:rPr>
          <w:rFonts w:eastAsia="Calibri"/>
          <w:sz w:val="20"/>
          <w:szCs w:val="20"/>
          <w:lang w:val="ru-RU"/>
        </w:rPr>
      </w:r>
      <w:r>
        <w:rPr>
          <w:rFonts w:eastAsia="Calibri"/>
          <w:sz w:val="20"/>
          <w:szCs w:val="20"/>
          <w:lang w:val="ru-RU"/>
        </w:rPr>
      </w:r>
    </w:p>
    <w:tbl>
      <w:tblPr>
        <w:tblW w:w="9463" w:type="dxa"/>
        <w:tblInd w:w="713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734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2" w:type="dxa"/>
            <w:vAlign w:val="center"/>
            <w:textDirection w:val="lrTb"/>
            <w:noWrap w:val="false"/>
          </w:tcPr>
          <w:p>
            <w:pPr>
              <w:spacing w:before="240" w:after="0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                 </w:t>
            </w:r>
            <w:r>
              <w:rPr>
                <w:rFonts w:eastAsia="Calibri"/>
                <w:lang w:val="ru-RU"/>
              </w:rPr>
              <w:t xml:space="preserve">  </w:t>
            </w: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  <w:t xml:space="preserve">О</w:t>
            </w: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  <w:t xml:space="preserve">т </w:t>
            </w: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</w: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341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eastAsia="Calibri"/>
                <w:sz w:val="20"/>
                <w:szCs w:val="20"/>
                <w:lang w:val="ru-RU"/>
              </w:rPr>
            </w:pPr>
            <w:r/>
            <w:bookmarkStart w:id="3" w:name="_Hlk89184918"/>
            <w:r/>
            <w:bookmarkEnd w:id="3"/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</w:tbl>
    <w:p>
      <w:pPr>
        <w:ind w:left="0"/>
        <w:jc w:val="left"/>
        <w:spacing w:before="0" w:line="276" w:lineRule="auto"/>
        <w:rPr>
          <w:rFonts w:eastAsia="Calibri"/>
          <w:i w:val="0"/>
          <w:iCs w:val="0"/>
          <w:sz w:val="18"/>
          <w:szCs w:val="18"/>
        </w:rPr>
      </w:pPr>
      <w:r>
        <w:rPr>
          <w:rFonts w:eastAsia="Calibri"/>
          <w:i w:val="0"/>
          <w:iCs w:val="0"/>
          <w:sz w:val="18"/>
          <w:szCs w:val="18"/>
          <w:lang w:val="ru-RU"/>
        </w:rPr>
        <w:t xml:space="preserve">                                                                                                        Ф</w:t>
      </w:r>
      <w:r>
        <w:rPr>
          <w:rFonts w:eastAsia="Calibri"/>
          <w:i w:val="0"/>
          <w:iCs w:val="0"/>
          <w:sz w:val="18"/>
          <w:szCs w:val="18"/>
          <w:lang w:val="ru-RU"/>
        </w:rPr>
        <w:t xml:space="preserve">ИО члена Профсоюза</w:t>
      </w:r>
      <w:r>
        <w:rPr>
          <w:rFonts w:eastAsia="Calibri"/>
          <w:i w:val="0"/>
          <w:iCs w:val="0"/>
          <w:sz w:val="18"/>
          <w:szCs w:val="18"/>
          <w:lang w:val="ru-RU"/>
        </w:rPr>
        <w:t xml:space="preserve"> (полностью)</w:t>
      </w:r>
      <w:r>
        <w:rPr>
          <w:rFonts w:eastAsia="Calibri"/>
          <w:i w:val="0"/>
          <w:iCs w:val="0"/>
          <w:sz w:val="18"/>
          <w:szCs w:val="18"/>
        </w:rPr>
      </w:r>
      <w:r>
        <w:rPr>
          <w:rFonts w:eastAsia="Calibri"/>
          <w:i w:val="0"/>
          <w:iCs w:val="0"/>
          <w:sz w:val="18"/>
          <w:szCs w:val="18"/>
        </w:rPr>
      </w:r>
    </w:p>
    <w:p>
      <w:pPr>
        <w:ind w:left="3912"/>
        <w:rPr>
          <w:b/>
          <w:bCs/>
          <w:lang w:val="ru-RU"/>
        </w:rPr>
      </w:pPr>
      <w:r>
        <w:rPr>
          <w:b/>
          <w:highlight w:val="none"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jc w:val="center"/>
        <w:spacing w:line="276" w:lineRule="auto"/>
        <w:rPr>
          <w:b/>
          <w:bCs w:val="0"/>
          <w:i w:val="0"/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  <w:highlight w:val="none"/>
          <w:lang w:val="ru-RU"/>
        </w:rPr>
        <w:t xml:space="preserve">ЗАЯВЛЕНИЕ</w:t>
      </w:r>
      <w:r>
        <w:rPr>
          <w:b/>
          <w:bCs/>
          <w:i w:val="0"/>
          <w:iCs w:val="0"/>
          <w:sz w:val="22"/>
          <w:szCs w:val="22"/>
          <w:highlight w:val="none"/>
          <w:lang w:val="ru-RU"/>
        </w:rPr>
      </w:r>
    </w:p>
    <w:p>
      <w:pPr>
        <w:jc w:val="both"/>
        <w:spacing w:line="276" w:lineRule="auto"/>
        <w:rPr>
          <w:bCs/>
          <w:i/>
          <w:sz w:val="20"/>
          <w:szCs w:val="20"/>
          <w:highlight w:val="none"/>
          <w:lang w:val="ru-RU"/>
        </w:rPr>
      </w:pPr>
      <w:r>
        <w:rPr>
          <w:bCs/>
          <w:sz w:val="20"/>
          <w:szCs w:val="20"/>
          <w:lang w:val="ru-RU"/>
        </w:rPr>
        <w:t xml:space="preserve">В соответствии с</w:t>
      </w:r>
      <w:r>
        <w:rPr>
          <w:bCs/>
          <w:sz w:val="20"/>
          <w:szCs w:val="20"/>
          <w:lang w:val="ru-RU"/>
        </w:rPr>
        <w:t xml:space="preserve"> пункт</w:t>
      </w:r>
      <w:r>
        <w:rPr>
          <w:bCs/>
          <w:sz w:val="20"/>
          <w:szCs w:val="20"/>
          <w:lang w:val="ru-RU"/>
        </w:rPr>
        <w:t xml:space="preserve">ом</w:t>
      </w:r>
      <w:r>
        <w:rPr>
          <w:bCs/>
          <w:sz w:val="20"/>
          <w:szCs w:val="20"/>
          <w:lang w:val="ru-RU"/>
        </w:rPr>
        <w:t xml:space="preserve"> </w:t>
      </w:r>
      <w:r>
        <w:rPr>
          <w:bCs/>
          <w:sz w:val="20"/>
          <w:szCs w:val="20"/>
          <w:lang w:val="ru-RU"/>
        </w:rPr>
        <w:t xml:space="preserve">5.2 Положения о материальной помощи и других формах социальной поддержки членов Профсоюза Первичной профсоюзной организации Банка ВТБ (ПАО) МГО ПРГУ РФ</w:t>
      </w:r>
      <w:r>
        <w:rPr>
          <w:bCs/>
          <w:sz w:val="20"/>
          <w:szCs w:val="20"/>
          <w:lang w:val="ru-RU"/>
        </w:rPr>
        <w:t xml:space="preserve">, </w:t>
      </w:r>
      <w:r>
        <w:rPr>
          <w:bCs/>
          <w:sz w:val="20"/>
          <w:szCs w:val="20"/>
          <w:lang w:val="ru-RU"/>
        </w:rPr>
        <w:t xml:space="preserve">прошу оказать мне материальную помощь </w:t>
      </w:r>
      <w:r>
        <w:rPr>
          <w:b/>
          <w:sz w:val="20"/>
          <w:szCs w:val="20"/>
          <w:lang w:val="ru-RU"/>
        </w:rPr>
        <w:t xml:space="preserve">в связи с вступлением в брак </w:t>
      </w:r>
      <w:r>
        <w:rPr>
          <w:bCs/>
          <w:sz w:val="20"/>
          <w:szCs w:val="20"/>
          <w:lang w:val="ru-RU"/>
        </w:rPr>
        <w:t xml:space="preserve">/ </w:t>
      </w:r>
      <w:r>
        <w:rPr>
          <w:b/>
          <w:sz w:val="20"/>
          <w:szCs w:val="20"/>
          <w:lang w:val="ru-RU"/>
        </w:rPr>
        <w:t xml:space="preserve">поступлением ребенка в первый класс </w:t>
      </w:r>
      <w:r>
        <w:rPr>
          <w:bCs/>
          <w:sz w:val="20"/>
          <w:szCs w:val="20"/>
          <w:lang w:val="ru-RU"/>
        </w:rPr>
        <w:t xml:space="preserve"> </w:t>
      </w:r>
      <w:r>
        <w:rPr>
          <w:bCs/>
          <w:i/>
          <w:iCs/>
          <w:sz w:val="20"/>
          <w:szCs w:val="20"/>
          <w:lang w:val="ru-RU"/>
        </w:rPr>
        <w:t xml:space="preserve">(выбрать подчеркнуть).</w:t>
      </w:r>
      <w:r>
        <w:rPr>
          <w:b/>
          <w:sz w:val="20"/>
          <w:szCs w:val="20"/>
          <w:lang w:val="ru-RU"/>
        </w:rPr>
      </w:r>
      <w:r>
        <w:rPr>
          <w:bCs/>
          <w:i/>
          <w:sz w:val="20"/>
          <w:szCs w:val="20"/>
          <w:highlight w:val="none"/>
          <w:lang w:val="ru-RU"/>
        </w:rPr>
      </w:r>
    </w:p>
    <w:p>
      <w:pPr>
        <w:rPr>
          <w:bCs/>
          <w:i/>
          <w:iCs/>
          <w:sz w:val="20"/>
          <w:szCs w:val="20"/>
          <w:lang w:val="ru-RU"/>
        </w:rPr>
      </w:pPr>
      <w:r>
        <w:rPr>
          <w:bCs/>
          <w:i/>
          <w:iCs/>
          <w:sz w:val="20"/>
          <w:szCs w:val="20"/>
          <w:lang w:val="ru-RU"/>
        </w:rPr>
        <w:t xml:space="preserve">Приложение:</w:t>
      </w:r>
      <w:r>
        <w:rPr>
          <w:bCs/>
          <w:i/>
          <w:iCs/>
          <w:sz w:val="20"/>
          <w:szCs w:val="20"/>
          <w:lang w:val="ru-RU"/>
        </w:rPr>
      </w:r>
      <w:r>
        <w:rPr>
          <w:bCs/>
          <w:i/>
          <w:iCs/>
          <w:sz w:val="20"/>
          <w:szCs w:val="20"/>
          <w:lang w:val="ru-RU"/>
        </w:rPr>
      </w:r>
    </w:p>
    <w:p>
      <w:pPr>
        <w:pStyle w:val="1031"/>
        <w:numPr>
          <w:ilvl w:val="0"/>
          <w:numId w:val="80"/>
        </w:numPr>
        <w:ind w:left="383"/>
        <w:rPr>
          <w:bCs/>
          <w:i/>
          <w:iCs/>
          <w:sz w:val="20"/>
          <w:szCs w:val="20"/>
          <w:lang w:val="ru-RU"/>
        </w:rPr>
        <w:suppressLineNumbers w:val="0"/>
      </w:pPr>
      <w:r>
        <w:rPr>
          <w:bCs/>
          <w:sz w:val="20"/>
          <w:szCs w:val="20"/>
          <w:lang w:val="ru-RU"/>
        </w:rPr>
      </w:r>
      <w:r>
        <w:rPr>
          <w:bCs/>
          <w:sz w:val="20"/>
          <w:szCs w:val="20"/>
          <w:lang w:val="ru-RU"/>
        </w:rPr>
        <w:t xml:space="preserve">Копия свидетельства о браке</w:t>
      </w:r>
      <w:r>
        <w:rPr>
          <w:bCs/>
          <w:sz w:val="20"/>
          <w:szCs w:val="20"/>
          <w:lang w:val="ru-RU"/>
        </w:rPr>
        <w:t xml:space="preserve"> / рождении/усыновлении/удочерении ребенка </w:t>
      </w:r>
      <w:r>
        <w:rPr>
          <w:bCs/>
          <w:i/>
          <w:iCs/>
          <w:sz w:val="20"/>
          <w:szCs w:val="20"/>
          <w:lang w:val="ru-RU"/>
        </w:rPr>
        <w:t xml:space="preserve">(выбрать подчеркнуть).</w:t>
      </w:r>
      <w:r>
        <w:rPr>
          <w:bCs/>
          <w:i/>
          <w:iCs/>
          <w:sz w:val="20"/>
          <w:szCs w:val="20"/>
          <w:lang w:val="ru-RU"/>
        </w:rPr>
      </w:r>
      <w:r>
        <w:rPr>
          <w:bCs/>
          <w:i/>
          <w:iCs/>
          <w:sz w:val="20"/>
          <w:szCs w:val="20"/>
          <w:lang w:val="ru-RU"/>
        </w:rPr>
      </w:r>
    </w:p>
    <w:p>
      <w:pPr>
        <w:ind w:left="0" w:firstLine="0"/>
        <w:jc w:val="both"/>
        <w:spacing w:before="232" w:beforeAutospacing="0" w:after="136" w:afterAutospacing="0"/>
        <w:rPr>
          <w:bCs w:val="0"/>
          <w:i w:val="0"/>
          <w:sz w:val="18"/>
          <w:szCs w:val="18"/>
          <w:highlight w:val="none"/>
          <w:lang w:val="ru-RU"/>
        </w:rPr>
      </w:pPr>
      <w:r>
        <w:rPr>
          <w:bCs/>
          <w:i w:val="0"/>
          <w:iCs w:val="0"/>
          <w:sz w:val="20"/>
          <w:szCs w:val="20"/>
          <w:highlight w:val="none"/>
          <w:lang w:val="ru-RU"/>
        </w:rPr>
        <w:t xml:space="preserve">Настоящим Заявлением даю</w:t>
      </w:r>
      <w:r>
        <w:rPr>
          <w:bCs/>
          <w:i w:val="0"/>
          <w:iCs w:val="0"/>
          <w:sz w:val="20"/>
          <w:szCs w:val="20"/>
          <w:highlight w:val="none"/>
          <w:lang w:val="ru-RU"/>
        </w:rPr>
        <w:t xml:space="preserve"> согласие на проверку и обработку моих персональных данных, а именно: совершение действий, предусмотренных пунктом 3 части первой статьи 3 Федерального закона «О персональных данных» от 27.07.2006 № 152-ФЗ, со сведениями, указанными в настоящем Заявлении, </w:t>
      </w:r>
      <w:r>
        <w:rPr>
          <w:bCs/>
          <w:i w:val="0"/>
          <w:iCs w:val="0"/>
          <w:sz w:val="20"/>
          <w:szCs w:val="20"/>
          <w:highlight w:val="none"/>
          <w:lang w:val="ru-RU"/>
        </w:rPr>
        <w:t xml:space="preserve">с целью принятия решения об осуществлении выплаты материальной помощи и ее размере.</w:t>
      </w:r>
      <w:r>
        <w:rPr>
          <w:bCs w:val="0"/>
          <w:i w:val="0"/>
          <w:sz w:val="18"/>
          <w:szCs w:val="18"/>
          <w:highlight w:val="none"/>
          <w:lang w:val="ru-RU"/>
        </w:rPr>
      </w:r>
      <w:r>
        <w:rPr>
          <w:bCs w:val="0"/>
          <w:i w:val="0"/>
          <w:sz w:val="18"/>
          <w:szCs w:val="18"/>
          <w:highlight w:val="none"/>
          <w:lang w:val="ru-RU"/>
        </w:rPr>
      </w:r>
    </w:p>
    <w:tbl>
      <w:tblPr>
        <w:tblW w:w="10177" w:type="dxa"/>
        <w:tblLayout w:type="fixed"/>
        <w:tblLook w:val="00A0" w:firstRow="1" w:lastRow="0" w:firstColumn="1" w:lastColumn="0" w:noHBand="0" w:noVBand="0"/>
      </w:tblPr>
      <w:tblGrid>
        <w:gridCol w:w="3686"/>
        <w:gridCol w:w="2835"/>
        <w:gridCol w:w="3656"/>
      </w:tblGrid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before="215" w:beforeAutospacing="0"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center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656" w:type="dxa"/>
            <w:textDirection w:val="lrTb"/>
            <w:noWrap w:val="false"/>
          </w:tcPr>
          <w:p>
            <w:pPr>
              <w:jc w:val="center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438"/>
        </w:trPr>
        <w:tc>
          <w:tcPr>
            <w:tcBorders>
              <w:top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after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</w:t>
            </w:r>
            <w:r>
              <w:rPr>
                <w:sz w:val="18"/>
                <w:szCs w:val="18"/>
                <w:lang w:val="ru-RU"/>
              </w:rPr>
              <w:t xml:space="preserve">ата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</w:tcBorders>
            <w:tcW w:w="3656" w:type="dxa"/>
            <w:textDirection w:val="lrTb"/>
            <w:noWrap w:val="false"/>
          </w:tcPr>
          <w:p>
            <w:pPr>
              <w:jc w:val="center"/>
              <w:spacing w:after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</w:t>
            </w:r>
            <w:r>
              <w:rPr>
                <w:sz w:val="18"/>
                <w:szCs w:val="18"/>
                <w:lang w:val="ru-RU"/>
              </w:rPr>
              <w:t xml:space="preserve">одпись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</w:tr>
    </w:tbl>
    <w:p>
      <w:pPr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</w:r>
      <w:r>
        <w:rPr>
          <w:bCs/>
          <w:sz w:val="20"/>
          <w:szCs w:val="20"/>
          <w:lang w:val="ru-RU"/>
        </w:rPr>
      </w:r>
      <w:r>
        <w:rPr>
          <w:bCs/>
          <w:sz w:val="20"/>
          <w:szCs w:val="20"/>
          <w:lang w:val="ru-RU"/>
        </w:rPr>
      </w:r>
    </w:p>
    <w:tbl>
      <w:tblPr>
        <w:tblW w:w="1018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596"/>
        <w:gridCol w:w="4158"/>
        <w:gridCol w:w="3428"/>
      </w:tblGrid>
      <w:tr>
        <w:tblPrEx/>
        <w:trPr/>
        <w:tc>
          <w:tcPr>
            <w:gridSpan w:val="3"/>
            <w:shd w:val="clear" w:color="auto" w:fill="auto"/>
            <w:tcW w:w="10182" w:type="dxa"/>
            <w:textDirection w:val="lrTb"/>
            <w:noWrap w:val="false"/>
          </w:tcPr>
          <w:p>
            <w:pPr>
              <w:rPr>
                <w:sz w:val="20"/>
                <w:szCs w:val="20"/>
                <w:u w:val="single"/>
                <w:lang w:val="ru-RU"/>
              </w:rPr>
            </w:pPr>
            <w:r>
              <w:rPr>
                <w:b/>
                <w:sz w:val="20"/>
                <w:szCs w:val="20"/>
                <w:u w:val="single"/>
                <w:lang w:val="ru-RU"/>
              </w:rPr>
              <w:t xml:space="preserve">Заполняется работником </w:t>
            </w:r>
            <w:r>
              <w:rPr>
                <w:b/>
                <w:sz w:val="20"/>
                <w:szCs w:val="20"/>
                <w:u w:val="single"/>
                <w:lang w:val="ru-RU"/>
              </w:rPr>
              <w:t xml:space="preserve">Аппарата Профкома</w:t>
            </w:r>
            <w:r>
              <w:rPr>
                <w:sz w:val="20"/>
                <w:szCs w:val="20"/>
                <w:u w:val="single"/>
                <w:lang w:val="ru-RU"/>
              </w:rPr>
            </w:r>
            <w:r>
              <w:rPr>
                <w:sz w:val="20"/>
                <w:szCs w:val="20"/>
                <w:u w:val="single"/>
                <w:lang w:val="ru-RU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10182" w:type="dxa"/>
            <w:textDirection w:val="lrTb"/>
            <w:noWrap w:val="false"/>
          </w:tcPr>
          <w:p>
            <w:pPr>
              <w:pStyle w:val="1031"/>
              <w:numPr>
                <w:ilvl w:val="0"/>
                <w:numId w:val="82"/>
              </w:num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Профсоюзный стаж с _____________________________________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ru-RU"/>
              </w:rPr>
              <w:t xml:space="preserve">(дата приема в Профсоюз)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1031"/>
              <w:numPr>
                <w:ilvl w:val="0"/>
                <w:numId w:val="82"/>
              </w:num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Номер профсоюзного билета ______________________________________________________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534"/>
        </w:trPr>
        <w:tc>
          <w:tcPr>
            <w:gridSpan w:val="3"/>
            <w:shd w:val="clear" w:color="auto" w:fill="auto"/>
            <w:tcW w:w="10182" w:type="dxa"/>
            <w:textDirection w:val="lrTb"/>
            <w:noWrap w:val="false"/>
          </w:tcPr>
          <w:p>
            <w:pPr>
              <w:spacing w:before="51" w:beforeAutospacing="0" w:after="0"/>
              <w:rPr>
                <w:bCs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Подтверждаю, что представленные документы дают право на предоставление материальной помощи.</w:t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auto"/>
            <w:tcW w:w="2596" w:type="dxa"/>
            <w:textDirection w:val="lrTb"/>
            <w:noWrap w:val="false"/>
          </w:tcPr>
          <w:p>
            <w:pPr>
              <w:jc w:val="center"/>
              <w:spacing w:before="340" w:beforeAutospacing="0" w:after="40" w:afterAutospacing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____________________</w:t>
            </w:r>
            <w:r>
              <w:rPr>
                <w:sz w:val="18"/>
                <w:szCs w:val="18"/>
                <w:lang w:val="ru-RU"/>
              </w:rPr>
              <w:t xml:space="preserve">_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  <w:p>
            <w:pPr>
              <w:jc w:val="center"/>
              <w:spacing w:before="11" w:beforeAutospacing="0" w:after="85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</w:t>
            </w:r>
            <w:r>
              <w:rPr>
                <w:sz w:val="18"/>
                <w:szCs w:val="18"/>
                <w:lang w:val="ru-RU"/>
              </w:rPr>
              <w:t xml:space="preserve">подпись</w:t>
            </w:r>
            <w:r>
              <w:rPr>
                <w:sz w:val="18"/>
                <w:szCs w:val="18"/>
              </w:rPr>
              <w:t xml:space="preserve">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158" w:type="dxa"/>
            <w:textDirection w:val="lrTb"/>
            <w:noWrap w:val="false"/>
          </w:tcPr>
          <w:p>
            <w:pPr>
              <w:jc w:val="center"/>
              <w:spacing w:before="340" w:beforeAutospacing="0" w:after="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before="11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(ФИО)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3428" w:type="dxa"/>
            <w:textDirection w:val="lrTb"/>
            <w:noWrap w:val="false"/>
          </w:tcPr>
          <w:p>
            <w:pPr>
              <w:jc w:val="center"/>
              <w:spacing w:before="317" w:beforeAutospacing="0" w:after="40" w:afterAutospacing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_________________</w:t>
            </w:r>
            <w:r>
              <w:rPr>
                <w:sz w:val="18"/>
                <w:szCs w:val="18"/>
                <w:lang w:val="ru-RU"/>
              </w:rPr>
              <w:t xml:space="preserve">__________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  <w:p>
            <w:pPr>
              <w:jc w:val="center"/>
              <w:spacing w:before="11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</w:t>
            </w:r>
            <w:r>
              <w:rPr>
                <w:sz w:val="18"/>
                <w:szCs w:val="18"/>
                <w:lang w:val="ru-RU"/>
              </w:rPr>
              <w:t xml:space="preserve">дата</w:t>
            </w:r>
            <w:r>
              <w:rPr>
                <w:sz w:val="18"/>
                <w:szCs w:val="18"/>
              </w:rPr>
              <w:t xml:space="preserve">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ind w:left="3912"/>
        <w:jc w:val="right"/>
        <w:spacing w:before="0" w:after="0"/>
        <w:rPr>
          <w:b/>
          <w:lang w:val="ru-RU"/>
        </w:rPr>
      </w:pPr>
      <w:r>
        <w:rPr>
          <w:b/>
          <w:lang w:val="ru-RU"/>
        </w:rPr>
      </w:r>
      <w:bookmarkEnd w:id="1"/>
      <w:r>
        <w:rPr>
          <w:b/>
          <w:lang w:val="ru-RU"/>
        </w:rPr>
      </w:r>
      <w:r>
        <w:rPr>
          <w:b/>
          <w:lang w:val="ru-RU"/>
        </w:rPr>
      </w:r>
    </w:p>
    <w:tbl>
      <w:tblPr>
        <w:tblStyle w:val="1049"/>
        <w:tblW w:w="101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182"/>
      </w:tblGrid>
      <w:tr>
        <w:tblPrEx/>
        <w:trPr/>
        <w:tc>
          <w:tcPr>
            <w:tcW w:w="10182" w:type="dxa"/>
            <w:textDirection w:val="lrTb"/>
            <w:noWrap w:val="false"/>
          </w:tcPr>
          <w:p>
            <w:pPr>
              <w:ind w:right="-170"/>
              <w:rPr>
                <w:b/>
                <w:bCs/>
                <w:sz w:val="20"/>
                <w:szCs w:val="20"/>
                <w:highlight w:val="none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РЕШЕНИЕ ПРОФСОЮЗНОГО КОМИТЕТА</w:t>
            </w:r>
            <w:r>
              <w:rPr>
                <w:b/>
                <w:bCs/>
                <w:sz w:val="20"/>
                <w:szCs w:val="20"/>
                <w:highlight w:val="none"/>
                <w:lang w:val="ru-RU"/>
              </w:rPr>
            </w:r>
            <w:r>
              <w:rPr>
                <w:b/>
                <w:bCs/>
                <w:sz w:val="20"/>
                <w:szCs w:val="20"/>
                <w:highlight w:val="none"/>
                <w:lang w:val="ru-RU"/>
              </w:rPr>
            </w:r>
          </w:p>
          <w:tbl>
            <w:tblPr>
              <w:tblStyle w:val="104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21"/>
              <w:gridCol w:w="992"/>
              <w:gridCol w:w="4819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4121" w:type="dxa"/>
                  <w:textDirection w:val="lrTb"/>
                  <w:noWrap w:val="false"/>
                </w:tcPr>
                <w:p>
                  <w:pP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Оказать материальную помощь 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в сумме</w:t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5811" w:type="dxa"/>
                  <w:textDirection w:val="lrTb"/>
                  <w:noWrap w:val="false"/>
                </w:tcPr>
                <w:p>
                  <w:pP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</w:p>
              </w:tc>
            </w:tr>
            <w:tr>
              <w:tblPrEx/>
              <w:trPr/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932" w:type="dxa"/>
                  <w:textDirection w:val="lrTb"/>
                  <w:noWrap w:val="false"/>
                </w:tcPr>
                <w:p>
                  <w:pPr>
                    <w:spacing w:before="17" w:beforeAutospacing="0"/>
                    <w:rPr>
                      <w:b w:val="0"/>
                      <w:bCs w:val="0"/>
                      <w:sz w:val="16"/>
                      <w:szCs w:val="16"/>
                      <w:highlight w:val="none"/>
                      <w:lang w:val="ru-RU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  <w:highlight w:val="none"/>
                      <w:lang w:val="ru-RU"/>
                    </w:rPr>
                    <w:t xml:space="preserve">                                                                                                                                    (цифрами и прописью)</w:t>
                  </w:r>
                  <w:r>
                    <w:rPr>
                      <w:b w:val="0"/>
                      <w:bCs w:val="0"/>
                      <w:sz w:val="16"/>
                      <w:szCs w:val="16"/>
                      <w:highlight w:val="none"/>
                      <w:lang w:val="ru-RU"/>
                    </w:rPr>
                  </w:r>
                  <w:r>
                    <w:rPr>
                      <w:b w:val="0"/>
                      <w:bCs w:val="0"/>
                      <w:sz w:val="16"/>
                      <w:szCs w:val="16"/>
                      <w:highlight w:val="none"/>
                      <w:lang w:val="ru-RU"/>
                    </w:rPr>
                  </w:r>
                </w:p>
              </w:tc>
            </w:tr>
            <w:tr>
              <w:tblPrEx/>
              <w:trPr/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5113" w:type="dxa"/>
                  <w:vMerge w:val="restart"/>
                  <w:textDirection w:val="lrTb"/>
                  <w:noWrap w:val="false"/>
                </w:tcPr>
                <w:p>
                  <w:pP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4819" w:type="dxa"/>
                  <w:vMerge w:val="restart"/>
                  <w:textDirection w:val="lrTb"/>
                  <w:noWrap w:val="false"/>
                </w:tcPr>
                <w:p>
                  <w:pP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pPr>
                  <w:r>
                    <w:rPr>
                      <w:b w:val="0"/>
                      <w:bCs w:val="0"/>
                      <w:sz w:val="20"/>
                      <w:szCs w:val="20"/>
                      <w:highlight w:val="none"/>
                      <w:lang w:val="ru-RU"/>
                    </w:rPr>
                    <w:t xml:space="preserve">рублей, за счет членских профсоюзных взносов.</w:t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</w:p>
              </w:tc>
            </w:tr>
          </w:tbl>
          <w:p>
            <w:pPr>
              <w:ind w:right="-170"/>
              <w:rPr>
                <w:sz w:val="20"/>
                <w:szCs w:val="20"/>
                <w:highlight w:val="none"/>
                <w:lang w:val="ru-RU"/>
              </w:rPr>
            </w:pPr>
            <w:r>
              <w:rPr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  <w:highlight w:val="none"/>
                <w:lang w:val="ru-RU"/>
              </w:rPr>
            </w:r>
          </w:p>
          <w:p>
            <w:pPr>
              <w:ind w:right="-170"/>
              <w:spacing w:before="2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highlight w:val="none"/>
                <w:lang w:val="ru-RU"/>
              </w:rPr>
              <w:t xml:space="preserve">Протокол от «_____» ________________ 20____ г.  № _______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right="-17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right="-170"/>
              <w:rPr>
                <w:sz w:val="20"/>
                <w:szCs w:val="20"/>
                <w:highlight w:val="none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Председатель ППО Банка ВТБ (ПАО) _______________________ О.Н. Цветкова</w:t>
            </w:r>
            <w:r>
              <w:rPr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  <w:highlight w:val="none"/>
                <w:lang w:val="ru-RU"/>
              </w:rPr>
            </w:r>
          </w:p>
          <w:p>
            <w:pPr>
              <w:ind w:right="-170"/>
              <w:spacing w:before="57" w:beforeAutospacing="0"/>
              <w:rPr>
                <w:sz w:val="18"/>
                <w:szCs w:val="18"/>
                <w:highlight w:val="none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     (подпись)</w:t>
            </w:r>
            <w:r>
              <w:rPr>
                <w:sz w:val="18"/>
                <w:szCs w:val="18"/>
                <w:highlight w:val="none"/>
                <w:lang w:val="ru-RU"/>
              </w:rPr>
            </w:r>
            <w:r>
              <w:rPr>
                <w:sz w:val="18"/>
                <w:szCs w:val="18"/>
                <w:highlight w:val="none"/>
                <w:lang w:val="ru-RU"/>
              </w:rPr>
            </w:r>
          </w:p>
          <w:p>
            <w:pPr>
              <w:ind w:right="-170"/>
              <w:spacing w:before="57" w:beforeAutospacing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highlight w:val="none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</w:tr>
    </w:tbl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sectPr>
      <w:headerReference w:type="first" r:id="rId9"/>
      <w:footerReference w:type="first" r:id="rId10"/>
      <w:footnotePr/>
      <w:endnotePr/>
      <w:type w:val="continuous"/>
      <w:pgSz w:w="11910" w:h="16840" w:orient="portrait"/>
      <w:pgMar w:top="850" w:right="624" w:bottom="595" w:left="1162" w:header="720" w:footer="11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4"/>
      <w:jc w:val="right"/>
    </w:pPr>
    <w:r/>
    <w:r/>
  </w:p>
  <w:p>
    <w:pPr>
      <w:pStyle w:val="103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jc w:val="right"/>
    </w:pPr>
    <w:r/>
    <w:r/>
  </w:p>
  <w:p>
    <w:pPr>
      <w:pStyle w:val="103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1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3" w:hanging="361"/>
      </w:pPr>
      <w:rPr>
        <w:rFonts w:hint="default" w:ascii="Arial" w:hAnsi="Arial" w:eastAsia="Arial" w:cs="Arial"/>
        <w:b/>
        <w:bCs/>
        <w:spacing w:val="-2"/>
        <w:sz w:val="20"/>
        <w:szCs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</w:pPr>
      <w:rPr>
        <w:rFonts w:hint="default" w:ascii="Arial" w:hAnsi="Arial" w:eastAsia="Arial" w:cs="Arial"/>
        <w:b/>
        <w:bCs/>
        <w:spacing w:val="-2"/>
        <w:sz w:val="20"/>
        <w:szCs w:val="20"/>
      </w:rPr>
    </w:lvl>
    <w:lvl w:ilvl="2">
      <w:start w:val="1"/>
      <w:numFmt w:val="bullet"/>
      <w:isLgl w:val="false"/>
      <w:suff w:val="tab"/>
      <w:lvlText w:val="•"/>
      <w:lvlJc w:val="left"/>
      <w:pPr>
        <w:ind w:left="2176" w:hanging="419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152" w:hanging="419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128" w:hanging="419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104" w:hanging="419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080" w:hanging="419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056" w:hanging="419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419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31" w:hanging="1171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40" w:firstLine="20"/>
      </w:pPr>
      <w:rPr>
        <w:rFonts w:hint="default" w:ascii="Arial" w:hAnsi="Arial" w:cs="Arial"/>
        <w:b w:val="0"/>
        <w:bCs/>
        <w:i w:val="0"/>
        <w:spacing w:val="-2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7" w:firstLine="3"/>
        <w:tabs>
          <w:tab w:val="num" w:pos="357" w:leader="none"/>
        </w:tabs>
      </w:pPr>
      <w:rPr>
        <w:rFonts w:hint="default" w:ascii="Arial" w:hAnsi="Arial" w:eastAsia="Arial" w:cs="Arial"/>
        <w:b/>
        <w:bCs/>
        <w:spacing w:val="-2"/>
        <w:sz w:val="22"/>
        <w:szCs w:val="22"/>
      </w:rPr>
    </w:lvl>
    <w:lvl w:ilvl="1">
      <w:start w:val="2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94" w:hanging="794"/>
      </w:pPr>
      <w:rPr>
        <w:rFonts w:hint="default"/>
      </w:rPr>
    </w:lvl>
    <w:lvl w:ilvl="1">
      <w:start w:val="10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1."/>
      <w:lvlJc w:val="left"/>
      <w:pPr>
        <w:ind w:left="11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95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63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2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8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531" w:hanging="1171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/>
        <w:b/>
        <w:bCs/>
        <w:color w:val="002882"/>
        <w:spacing w:val="-2"/>
        <w:sz w:val="22"/>
        <w:szCs w:val="22"/>
      </w:rPr>
    </w:lvl>
    <w:lvl w:ilvl="1">
      <w:start w:val="3"/>
      <w:numFmt w:val="decimal"/>
      <w:isLgl w:val="false"/>
      <w:suff w:val="tab"/>
      <w:lvlText w:val="%1.%2."/>
      <w:lvlJc w:val="left"/>
      <w:pPr>
        <w:ind w:left="504" w:hanging="504"/>
      </w:pPr>
      <w:rPr>
        <w:rFonts w:hint="default"/>
        <w:color w:val="333333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31" w:hanging="1171"/>
      </w:pPr>
      <w:rPr>
        <w:rFonts w:hint="default" w:ascii="Symbol" w:hAnsi="Symbol"/>
        <w:b/>
        <w:bCs w:val="0"/>
        <w:color w:val="auto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43" w:hanging="360"/>
      </w:pPr>
      <w:rPr>
        <w:rFonts w:hint="default" w:ascii="Arial" w:hAnsi="Arial" w:cs="Arial"/>
        <w:b w:val="0"/>
        <w:bCs/>
        <w:i w:val="0"/>
        <w:spacing w:val="-2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03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531" w:hanging="1171"/>
      </w:pPr>
      <w:rPr>
        <w:rFonts w:hint="default" w:ascii="Arial" w:hAnsi="Arial" w:eastAsia="Times New Roman" w:cs="Arial"/>
        <w:color w:val="4f81bd" w:themeColor="accent1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Arial" w:hAnsi="Arial" w:eastAsia="Arial" w:cs="Arial"/>
        <w:b/>
        <w:bCs/>
        <w:spacing w:val="-2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531" w:hanging="1171"/>
      </w:pPr>
      <w:rPr>
        <w:rFonts w:hint="default" w:ascii="Wingdings" w:hAnsi="Wingdings"/>
        <w:color w:val="4f81bd" w:themeColor="accent1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rial" w:hAnsi="Arial" w:eastAsia="Times New Roman" w:cs="Arial"/>
        <w:color w:val="4f81bd" w:themeColor="accent1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3" w:hanging="361"/>
      </w:pPr>
      <w:rPr>
        <w:rFonts w:hint="default" w:ascii="Arial" w:hAnsi="Arial" w:eastAsia="Arial" w:cs="Arial"/>
        <w:b/>
        <w:bCs/>
        <w:spacing w:val="-2"/>
        <w:sz w:val="20"/>
        <w:szCs w:val="20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2176" w:hanging="419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152" w:hanging="419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128" w:hanging="419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104" w:hanging="419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080" w:hanging="419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056" w:hanging="419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419"/>
      </w:pPr>
      <w:rPr>
        <w:rFonts w:hint="default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31" w:hanging="1171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3" w:hanging="361"/>
      </w:pPr>
      <w:rPr>
        <w:rFonts w:hint="default" w:ascii="Arial" w:hAnsi="Arial" w:eastAsia="Arial" w:cs="Arial"/>
        <w:b/>
        <w:bCs/>
        <w:spacing w:val="-2"/>
        <w:sz w:val="20"/>
        <w:szCs w:val="20"/>
      </w:rPr>
    </w:lvl>
    <w:lvl w:ilvl="1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76" w:hanging="419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152" w:hanging="419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128" w:hanging="419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104" w:hanging="419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080" w:hanging="419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056" w:hanging="419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419"/>
      </w:pPr>
      <w:rPr>
        <w:rFonts w:hint="default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31" w:hanging="1171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/>
        <w:b/>
        <w:bCs/>
        <w:color w:val="002882"/>
      </w:rPr>
    </w:lvl>
    <w:lvl w:ilvl="1">
      <w:start w:val="3"/>
      <w:numFmt w:val="decimal"/>
      <w:isLgl w:val="false"/>
      <w:suff w:val="tab"/>
      <w:lvlText w:val="%1.%2."/>
      <w:lvlJc w:val="left"/>
      <w:pPr>
        <w:ind w:left="504" w:hanging="504"/>
      </w:pPr>
      <w:rPr>
        <w:rFonts w:hint="default"/>
        <w:color w:val="333333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7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0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75" w:hanging="775"/>
      </w:pPr>
      <w:rPr>
        <w:rFonts w:hint="default" w:ascii="Symbol" w:hAnsi="Symbol"/>
        <w:b/>
        <w:bCs w:val="0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31" w:hanging="1171"/>
      </w:pPr>
      <w:rPr>
        <w:rFonts w:hint="default" w:ascii="Symbol" w:hAnsi="Symbol"/>
        <w:color w:val="4f81bd" w:themeColor="accent1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531" w:hanging="1171"/>
      </w:pPr>
      <w:rPr>
        <w:rFonts w:hint="default" w:ascii="Symbol" w:hAnsi="Symbol"/>
        <w:b/>
        <w:bCs w:val="0"/>
        <w:color w:val="auto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/>
        <w:bCs w:val="0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63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2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8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78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3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37" w:hanging="38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suff w:val="tab"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909" w:hanging="207"/>
      </w:pPr>
      <w:rPr>
        <w:rFonts w:hint="default" w:ascii="Symbol" w:hAnsi="Symbol"/>
        <w:b/>
        <w:bCs w:val="0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27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5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2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9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6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3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822" w:hanging="360"/>
      </w:pPr>
      <w:rPr>
        <w:rFonts w:hint="default" w:ascii="Wingdings" w:hAnsi="Wingdings"/>
      </w:r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7" w:firstLine="0"/>
        <w:tabs>
          <w:tab w:val="num" w:pos="357" w:leader="none"/>
        </w:tabs>
      </w:pPr>
      <w:rPr>
        <w:rFonts w:hint="default" w:ascii="Arial" w:hAnsi="Arial" w:eastAsia="Arial" w:cs="Arial"/>
        <w:b/>
        <w:bCs/>
        <w:spacing w:val="-2"/>
        <w:sz w:val="22"/>
        <w:szCs w:val="22"/>
      </w:rPr>
    </w:lvl>
    <w:lvl w:ilvl="1">
      <w:start w:val="2"/>
      <w:numFmt w:val="decimal"/>
      <w:isLgl/>
      <w:suff w:val="tab"/>
      <w:lvlText w:val="%1.%2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1."/>
      <w:lvlJc w:val="left"/>
      <w:pPr>
        <w:ind w:left="340" w:firstLine="20"/>
      </w:pPr>
      <w:rPr>
        <w:rFonts w:hint="default"/>
        <w:b/>
        <w:bCs/>
        <w:spacing w:val="-2"/>
        <w:sz w:val="22"/>
        <w:szCs w:val="22"/>
      </w:rPr>
    </w:lvl>
    <w:lvl w:ilvl="1">
      <w:start w:val="2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1">
    <w:multiLevelType w:val="hybridMultilevel"/>
    <w:lvl w:ilvl="0">
      <w:start w:val="1"/>
      <w:numFmt w:val="none"/>
      <w:isLgl w:val="false"/>
      <w:suff w:val="tab"/>
      <w:lvlText w:val="5."/>
      <w:lvlJc w:val="left"/>
      <w:pPr>
        <w:ind w:left="357" w:firstLine="0"/>
        <w:tabs>
          <w:tab w:val="num" w:pos="357" w:leader="none"/>
        </w:tabs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357" w:hanging="1215"/>
        <w:tabs>
          <w:tab w:val="num" w:pos="1357" w:leader="none"/>
        </w:tabs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15" w:hanging="1215"/>
        <w:tabs>
          <w:tab w:val="num" w:pos="2615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15" w:hanging="1215"/>
        <w:tabs>
          <w:tab w:val="num" w:pos="331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15" w:hanging="1215"/>
        <w:tabs>
          <w:tab w:val="num" w:pos="4015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715" w:hanging="1215"/>
        <w:tabs>
          <w:tab w:val="num" w:pos="471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40" w:hanging="1440"/>
        <w:tabs>
          <w:tab w:val="num" w:pos="56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40" w:hanging="1440"/>
        <w:tabs>
          <w:tab w:val="num" w:pos="63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00" w:hanging="1800"/>
        <w:tabs>
          <w:tab w:val="num" w:pos="7400" w:leader="none"/>
        </w:tabs>
      </w:pPr>
      <w:rPr>
        <w:rFonts w:hint="default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3" w:firstLine="0"/>
      </w:pPr>
      <w:rPr>
        <w:rFonts w:hint="default"/>
        <w:b w:val="0"/>
        <w:bCs/>
      </w:rPr>
    </w:lvl>
    <w:lvl w:ilvl="2">
      <w:start w:val="1"/>
      <w:numFmt w:val="decimal"/>
      <w:isLgl/>
      <w:suff w:val="tab"/>
      <w:lvlText w:val="%1.%2.%3."/>
      <w:lvlJc w:val="left"/>
      <w:pPr>
        <w:ind w:left="369" w:firstLine="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75" w:firstLine="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81" w:firstLine="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87" w:firstLine="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3" w:firstLine="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99" w:firstLine="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05" w:firstLine="0"/>
      </w:pPr>
      <w:rPr>
        <w:rFonts w:hint="default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-357" w:firstLine="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-714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-1071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-1428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-1785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142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499" w:firstLine="0"/>
      </w:pPr>
      <w:rPr>
        <w:rFonts w:hint="default"/>
      </w:r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0"/>
  </w:num>
  <w:num w:numId="3">
    <w:abstractNumId w:val="72"/>
  </w:num>
  <w:num w:numId="4">
    <w:abstractNumId w:val="14"/>
  </w:num>
  <w:num w:numId="5">
    <w:abstractNumId w:val="58"/>
  </w:num>
  <w:num w:numId="6">
    <w:abstractNumId w:val="69"/>
  </w:num>
  <w:num w:numId="7">
    <w:abstractNumId w:val="14"/>
    <w:lvlOverride w:ilvl="0">
      <w:lvl w:ilvl="0">
        <w:start w:val="1"/>
        <w:numFmt w:val="decimal"/>
        <w:isLgl w:val="false"/>
        <w:suff w:val="tab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tab"/>
        <w:lvlText w:val="%1.%2."/>
        <w:lvlJc w:val="left"/>
        <w:pPr>
          <w:ind w:left="1080" w:hanging="74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tab"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tab"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tab"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tab"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suff w:val="tab"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suff w:val="tab"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suff w:val="tab"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8">
    <w:abstractNumId w:val="68"/>
  </w:num>
  <w:num w:numId="9">
    <w:abstractNumId w:val="18"/>
  </w:num>
  <w:num w:numId="10">
    <w:abstractNumId w:val="74"/>
  </w:num>
  <w:num w:numId="11">
    <w:abstractNumId w:val="59"/>
  </w:num>
  <w:num w:numId="12">
    <w:abstractNumId w:val="45"/>
  </w:num>
  <w:num w:numId="13">
    <w:abstractNumId w:val="83"/>
  </w:num>
  <w:num w:numId="14">
    <w:abstractNumId w:val="43"/>
  </w:num>
  <w:num w:numId="15">
    <w:abstractNumId w:val="56"/>
  </w:num>
  <w:num w:numId="16">
    <w:abstractNumId w:val="54"/>
  </w:num>
  <w:num w:numId="17">
    <w:abstractNumId w:val="37"/>
  </w:num>
  <w:num w:numId="18">
    <w:abstractNumId w:val="42"/>
  </w:num>
  <w:num w:numId="19">
    <w:abstractNumId w:val="19"/>
  </w:num>
  <w:num w:numId="20">
    <w:abstractNumId w:val="0"/>
  </w:num>
  <w:num w:numId="21">
    <w:abstractNumId w:val="13"/>
  </w:num>
  <w:num w:numId="22">
    <w:abstractNumId w:val="47"/>
  </w:num>
  <w:num w:numId="23">
    <w:abstractNumId w:val="40"/>
  </w:num>
  <w:num w:numId="24">
    <w:abstractNumId w:val="30"/>
  </w:num>
  <w:num w:numId="25">
    <w:abstractNumId w:val="70"/>
  </w:num>
  <w:num w:numId="26">
    <w:abstractNumId w:val="23"/>
  </w:num>
  <w:num w:numId="27">
    <w:abstractNumId w:val="5"/>
  </w:num>
  <w:num w:numId="28">
    <w:abstractNumId w:val="1"/>
  </w:num>
  <w:num w:numId="29">
    <w:abstractNumId w:val="12"/>
  </w:num>
  <w:num w:numId="30">
    <w:abstractNumId w:val="15"/>
  </w:num>
  <w:num w:numId="31">
    <w:abstractNumId w:val="77"/>
  </w:num>
  <w:num w:numId="32">
    <w:abstractNumId w:val="10"/>
  </w:num>
  <w:num w:numId="33">
    <w:abstractNumId w:val="2"/>
  </w:num>
  <w:num w:numId="34">
    <w:abstractNumId w:val="27"/>
  </w:num>
  <w:num w:numId="35">
    <w:abstractNumId w:val="44"/>
    <w:lvlOverride w:ilvl="0">
      <w:lvl w:ilvl="0">
        <w:start w:val="1"/>
        <w:numFmt w:val="bullet"/>
        <w:isLgl w:val="false"/>
        <w:suff w:val="tab"/>
        <w:lvlText w:val=""/>
        <w:lvlJc w:val="left"/>
        <w:pPr>
          <w:ind w:left="360" w:hanging="360"/>
        </w:pPr>
        <w:rPr>
          <w:rFonts w:hint="default" w:ascii="Symbol" w:hAnsi="Symbol"/>
        </w:rPr>
      </w:lvl>
    </w:lvlOverride>
    <w:lvlOverride w:ilvl="1">
      <w:lvl w:ilvl="1">
        <w:start w:val="1"/>
        <w:numFmt w:val="bullet"/>
        <w:isLgl w:val="false"/>
        <w:suff w:val="tab"/>
        <w:lvlText w:val="o"/>
        <w:lvlJc w:val="left"/>
        <w:pPr>
          <w:ind w:left="1440" w:hanging="360"/>
        </w:pPr>
        <w:rPr>
          <w:rFonts w:hint="default" w:ascii="Courier New" w:hAnsi="Courier New" w:cs="Courier New"/>
        </w:rPr>
      </w:lvl>
    </w:lvlOverride>
    <w:lvlOverride w:ilvl="2">
      <w:lvl w:ilvl="2">
        <w:start w:val="1"/>
        <w:numFmt w:val="bullet"/>
        <w:isLgl w:val="false"/>
        <w:suff w:val="tab"/>
        <w:lvlText w:val=""/>
        <w:lvlJc w:val="left"/>
        <w:pPr>
          <w:ind w:left="2160" w:hanging="360"/>
        </w:pPr>
        <w:rPr>
          <w:rFonts w:hint="default" w:ascii="Wingdings" w:hAnsi="Wingdings"/>
        </w:rPr>
      </w:lvl>
    </w:lvlOverride>
    <w:lvlOverride w:ilvl="3">
      <w:lvl w:ilvl="3">
        <w:start w:val="1"/>
        <w:numFmt w:val="bullet"/>
        <w:isLgl w:val="false"/>
        <w:suff w:val="tab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isLgl w:val="false"/>
        <w:suff w:val="tab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isLgl w:val="false"/>
        <w:suff w:val="tab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isLgl w:val="false"/>
        <w:suff w:val="tab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isLgl w:val="false"/>
        <w:suff w:val="tab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isLgl w:val="false"/>
        <w:suff w:val="tab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36">
    <w:abstractNumId w:val="78"/>
  </w:num>
  <w:num w:numId="37">
    <w:abstractNumId w:val="87"/>
  </w:num>
  <w:num w:numId="38">
    <w:abstractNumId w:val="33"/>
  </w:num>
  <w:num w:numId="39">
    <w:abstractNumId w:val="11"/>
  </w:num>
  <w:num w:numId="40">
    <w:abstractNumId w:val="21"/>
  </w:num>
  <w:num w:numId="41">
    <w:abstractNumId w:val="55"/>
  </w:num>
  <w:num w:numId="42">
    <w:abstractNumId w:val="4"/>
  </w:num>
  <w:num w:numId="43">
    <w:abstractNumId w:val="51"/>
  </w:num>
  <w:num w:numId="44">
    <w:abstractNumId w:val="62"/>
  </w:num>
  <w:num w:numId="45">
    <w:abstractNumId w:val="48"/>
  </w:num>
  <w:num w:numId="46">
    <w:abstractNumId w:val="6"/>
  </w:num>
  <w:num w:numId="47">
    <w:abstractNumId w:val="20"/>
  </w:num>
  <w:num w:numId="48">
    <w:abstractNumId w:val="46"/>
  </w:num>
  <w:num w:numId="49">
    <w:abstractNumId w:val="29"/>
  </w:num>
  <w:num w:numId="50">
    <w:abstractNumId w:val="38"/>
  </w:num>
  <w:num w:numId="51">
    <w:abstractNumId w:val="64"/>
  </w:num>
  <w:num w:numId="52">
    <w:abstractNumId w:val="66"/>
  </w:num>
  <w:num w:numId="53">
    <w:abstractNumId w:val="28"/>
  </w:num>
  <w:num w:numId="54">
    <w:abstractNumId w:val="7"/>
  </w:num>
  <w:num w:numId="55">
    <w:abstractNumId w:val="57"/>
  </w:num>
  <w:num w:numId="56">
    <w:abstractNumId w:val="34"/>
  </w:num>
  <w:num w:numId="57">
    <w:abstractNumId w:val="8"/>
  </w:num>
  <w:num w:numId="58">
    <w:abstractNumId w:val="60"/>
  </w:num>
  <w:num w:numId="59">
    <w:abstractNumId w:val="9"/>
  </w:num>
  <w:num w:numId="60">
    <w:abstractNumId w:val="79"/>
  </w:num>
  <w:num w:numId="61">
    <w:abstractNumId w:val="41"/>
  </w:num>
  <w:num w:numId="62">
    <w:abstractNumId w:val="61"/>
  </w:num>
  <w:num w:numId="63">
    <w:abstractNumId w:val="84"/>
  </w:num>
  <w:num w:numId="64">
    <w:abstractNumId w:val="81"/>
  </w:num>
  <w:num w:numId="65">
    <w:abstractNumId w:val="65"/>
  </w:num>
  <w:num w:numId="66">
    <w:abstractNumId w:val="17"/>
  </w:num>
  <w:num w:numId="67">
    <w:abstractNumId w:val="73"/>
  </w:num>
  <w:num w:numId="68">
    <w:abstractNumId w:val="31"/>
  </w:num>
  <w:num w:numId="69">
    <w:abstractNumId w:val="39"/>
  </w:num>
  <w:num w:numId="70">
    <w:abstractNumId w:val="22"/>
  </w:num>
  <w:num w:numId="71">
    <w:abstractNumId w:val="36"/>
  </w:num>
  <w:num w:numId="72">
    <w:abstractNumId w:val="25"/>
  </w:num>
  <w:num w:numId="73">
    <w:abstractNumId w:val="86"/>
  </w:num>
  <w:num w:numId="74">
    <w:abstractNumId w:val="82"/>
  </w:num>
  <w:num w:numId="75">
    <w:abstractNumId w:val="49"/>
  </w:num>
  <w:num w:numId="76">
    <w:abstractNumId w:val="3"/>
  </w:num>
  <w:num w:numId="77">
    <w:abstractNumId w:val="76"/>
  </w:num>
  <w:num w:numId="78">
    <w:abstractNumId w:val="63"/>
  </w:num>
  <w:num w:numId="79">
    <w:abstractNumId w:val="67"/>
  </w:num>
  <w:num w:numId="80">
    <w:abstractNumId w:val="85"/>
  </w:num>
  <w:num w:numId="81">
    <w:abstractNumId w:val="75"/>
  </w:num>
  <w:num w:numId="82">
    <w:abstractNumId w:val="16"/>
  </w:num>
  <w:num w:numId="83">
    <w:abstractNumId w:val="24"/>
  </w:num>
  <w:num w:numId="84">
    <w:abstractNumId w:val="53"/>
  </w:num>
  <w:num w:numId="85">
    <w:abstractNumId w:val="52"/>
  </w:num>
  <w:num w:numId="86">
    <w:abstractNumId w:val="80"/>
  </w:num>
  <w:num w:numId="87">
    <w:abstractNumId w:val="71"/>
  </w:num>
  <w:num w:numId="88">
    <w:abstractNumId w:val="35"/>
  </w:num>
  <w:num w:numId="89">
    <w:abstractNumId w:val="26"/>
  </w:num>
  <w:num w:numId="90">
    <w:abstractNumId w:val="32"/>
  </w:num>
  <w:num w:numId="91">
    <w:abstractNumId w:val="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9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120" w:beforeAutospacing="0" w:after="12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62">
    <w:name w:val="Heading 1 Char"/>
    <w:basedOn w:val="1025"/>
    <w:link w:val="1024"/>
    <w:uiPriority w:val="9"/>
    <w:rPr>
      <w:rFonts w:ascii="Arial" w:hAnsi="Arial" w:eastAsia="Arial" w:cs="Arial"/>
      <w:sz w:val="40"/>
      <w:szCs w:val="40"/>
    </w:rPr>
  </w:style>
  <w:style w:type="paragraph" w:styleId="863">
    <w:name w:val="Heading 2"/>
    <w:basedOn w:val="1023"/>
    <w:next w:val="1023"/>
    <w:link w:val="8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64">
    <w:name w:val="Heading 2 Char"/>
    <w:basedOn w:val="1025"/>
    <w:link w:val="863"/>
    <w:uiPriority w:val="9"/>
    <w:rPr>
      <w:rFonts w:ascii="Arial" w:hAnsi="Arial" w:eastAsia="Arial" w:cs="Arial"/>
      <w:sz w:val="34"/>
    </w:rPr>
  </w:style>
  <w:style w:type="paragraph" w:styleId="865">
    <w:name w:val="Heading 3"/>
    <w:basedOn w:val="1023"/>
    <w:next w:val="1023"/>
    <w:link w:val="8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66">
    <w:name w:val="Heading 3 Char"/>
    <w:basedOn w:val="1025"/>
    <w:link w:val="865"/>
    <w:uiPriority w:val="9"/>
    <w:rPr>
      <w:rFonts w:ascii="Arial" w:hAnsi="Arial" w:eastAsia="Arial" w:cs="Arial"/>
      <w:sz w:val="30"/>
      <w:szCs w:val="30"/>
    </w:rPr>
  </w:style>
  <w:style w:type="paragraph" w:styleId="867">
    <w:name w:val="Heading 4"/>
    <w:basedOn w:val="1023"/>
    <w:next w:val="1023"/>
    <w:link w:val="8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68">
    <w:name w:val="Heading 4 Char"/>
    <w:basedOn w:val="1025"/>
    <w:link w:val="867"/>
    <w:uiPriority w:val="9"/>
    <w:rPr>
      <w:rFonts w:ascii="Arial" w:hAnsi="Arial" w:eastAsia="Arial" w:cs="Arial"/>
      <w:b/>
      <w:bCs/>
      <w:sz w:val="26"/>
      <w:szCs w:val="26"/>
    </w:rPr>
  </w:style>
  <w:style w:type="paragraph" w:styleId="869">
    <w:name w:val="Heading 5"/>
    <w:basedOn w:val="1023"/>
    <w:next w:val="1023"/>
    <w:link w:val="8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70">
    <w:name w:val="Heading 5 Char"/>
    <w:basedOn w:val="1025"/>
    <w:link w:val="869"/>
    <w:uiPriority w:val="9"/>
    <w:rPr>
      <w:rFonts w:ascii="Arial" w:hAnsi="Arial" w:eastAsia="Arial" w:cs="Arial"/>
      <w:b/>
      <w:bCs/>
      <w:sz w:val="24"/>
      <w:szCs w:val="24"/>
    </w:rPr>
  </w:style>
  <w:style w:type="paragraph" w:styleId="871">
    <w:name w:val="Heading 6"/>
    <w:basedOn w:val="1023"/>
    <w:next w:val="1023"/>
    <w:link w:val="8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72">
    <w:name w:val="Heading 6 Char"/>
    <w:basedOn w:val="1025"/>
    <w:link w:val="871"/>
    <w:uiPriority w:val="9"/>
    <w:rPr>
      <w:rFonts w:ascii="Arial" w:hAnsi="Arial" w:eastAsia="Arial" w:cs="Arial"/>
      <w:b/>
      <w:bCs/>
      <w:sz w:val="22"/>
      <w:szCs w:val="22"/>
    </w:rPr>
  </w:style>
  <w:style w:type="paragraph" w:styleId="873">
    <w:name w:val="Heading 7"/>
    <w:basedOn w:val="1023"/>
    <w:next w:val="1023"/>
    <w:link w:val="8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74">
    <w:name w:val="Heading 7 Char"/>
    <w:basedOn w:val="1025"/>
    <w:link w:val="8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75">
    <w:name w:val="Heading 8"/>
    <w:basedOn w:val="1023"/>
    <w:next w:val="1023"/>
    <w:link w:val="8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76">
    <w:name w:val="Heading 8 Char"/>
    <w:basedOn w:val="1025"/>
    <w:link w:val="875"/>
    <w:uiPriority w:val="9"/>
    <w:rPr>
      <w:rFonts w:ascii="Arial" w:hAnsi="Arial" w:eastAsia="Arial" w:cs="Arial"/>
      <w:i/>
      <w:iCs/>
      <w:sz w:val="22"/>
      <w:szCs w:val="22"/>
    </w:rPr>
  </w:style>
  <w:style w:type="paragraph" w:styleId="877">
    <w:name w:val="Heading 9"/>
    <w:basedOn w:val="1023"/>
    <w:next w:val="1023"/>
    <w:link w:val="8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8">
    <w:name w:val="Heading 9 Char"/>
    <w:basedOn w:val="1025"/>
    <w:link w:val="877"/>
    <w:uiPriority w:val="9"/>
    <w:rPr>
      <w:rFonts w:ascii="Arial" w:hAnsi="Arial" w:eastAsia="Arial" w:cs="Arial"/>
      <w:i/>
      <w:iCs/>
      <w:sz w:val="21"/>
      <w:szCs w:val="21"/>
    </w:rPr>
  </w:style>
  <w:style w:type="paragraph" w:styleId="879">
    <w:name w:val="Title"/>
    <w:basedOn w:val="1023"/>
    <w:next w:val="1023"/>
    <w:link w:val="8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80">
    <w:name w:val="Title Char"/>
    <w:basedOn w:val="1025"/>
    <w:link w:val="879"/>
    <w:uiPriority w:val="10"/>
    <w:rPr>
      <w:sz w:val="48"/>
      <w:szCs w:val="48"/>
    </w:rPr>
  </w:style>
  <w:style w:type="paragraph" w:styleId="881">
    <w:name w:val="Subtitle"/>
    <w:basedOn w:val="1023"/>
    <w:next w:val="1023"/>
    <w:link w:val="882"/>
    <w:uiPriority w:val="11"/>
    <w:qFormat/>
    <w:pPr>
      <w:spacing w:before="200" w:after="200"/>
    </w:pPr>
    <w:rPr>
      <w:sz w:val="24"/>
      <w:szCs w:val="24"/>
    </w:rPr>
  </w:style>
  <w:style w:type="character" w:styleId="882">
    <w:name w:val="Subtitle Char"/>
    <w:basedOn w:val="1025"/>
    <w:link w:val="881"/>
    <w:uiPriority w:val="11"/>
    <w:rPr>
      <w:sz w:val="24"/>
      <w:szCs w:val="24"/>
    </w:rPr>
  </w:style>
  <w:style w:type="paragraph" w:styleId="883">
    <w:name w:val="Quote"/>
    <w:basedOn w:val="1023"/>
    <w:next w:val="1023"/>
    <w:link w:val="884"/>
    <w:uiPriority w:val="29"/>
    <w:qFormat/>
    <w:pPr>
      <w:ind w:left="720" w:right="720"/>
    </w:pPr>
    <w:rPr>
      <w:i/>
    </w:rPr>
  </w:style>
  <w:style w:type="character" w:styleId="884">
    <w:name w:val="Quote Char"/>
    <w:link w:val="883"/>
    <w:uiPriority w:val="29"/>
    <w:rPr>
      <w:i/>
    </w:rPr>
  </w:style>
  <w:style w:type="character" w:styleId="885">
    <w:name w:val="Intense Quote Char"/>
    <w:link w:val="1052"/>
    <w:uiPriority w:val="30"/>
    <w:rPr>
      <w:i/>
    </w:rPr>
  </w:style>
  <w:style w:type="character" w:styleId="886">
    <w:name w:val="Header Char"/>
    <w:basedOn w:val="1025"/>
    <w:link w:val="1032"/>
    <w:uiPriority w:val="99"/>
  </w:style>
  <w:style w:type="character" w:styleId="887">
    <w:name w:val="Footer Char"/>
    <w:basedOn w:val="1025"/>
    <w:link w:val="1034"/>
    <w:uiPriority w:val="99"/>
  </w:style>
  <w:style w:type="paragraph" w:styleId="888">
    <w:name w:val="Caption"/>
    <w:basedOn w:val="1023"/>
    <w:next w:val="1023"/>
    <w:link w:val="8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9">
    <w:name w:val="Caption Char"/>
    <w:basedOn w:val="1025"/>
    <w:link w:val="888"/>
    <w:uiPriority w:val="35"/>
    <w:rPr>
      <w:b/>
      <w:bCs/>
      <w:color w:val="4f81bd" w:themeColor="accent1"/>
      <w:sz w:val="18"/>
      <w:szCs w:val="18"/>
    </w:rPr>
  </w:style>
  <w:style w:type="table" w:styleId="890">
    <w:name w:val="Table Grid Light"/>
    <w:basedOn w:val="10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1">
    <w:name w:val="Plain Table 1"/>
    <w:basedOn w:val="10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2">
    <w:name w:val="Plain Table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3">
    <w:name w:val="Plain Table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Plain Table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5">
    <w:name w:val="Grid Table 1 Light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Grid Table 1 Light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Grid Table 1 Light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Grid Table 1 Light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Grid Table 1 Light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Grid Table 1 Light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Grid Table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2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2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2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2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2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2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3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3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3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3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3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3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4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6">
    <w:name w:val="Grid Table 4 - Accent 1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7">
    <w:name w:val="Grid Table 4 - Accent 2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8">
    <w:name w:val="Grid Table 4 - Accent 3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9">
    <w:name w:val="Grid Table 4 - Accent 4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20">
    <w:name w:val="Grid Table 4 - Accent 5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21">
    <w:name w:val="Grid Table 4 - Accent 6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22">
    <w:name w:val="Grid Table 5 Dark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23">
    <w:name w:val="Grid Table 5 Dark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24">
    <w:name w:val="Grid Table 5 Dark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25">
    <w:name w:val="Grid Table 5 Dark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26">
    <w:name w:val="Grid Table 5 Dark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27">
    <w:name w:val="Grid Table 5 Dark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28">
    <w:name w:val="Grid Table 5 Dark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9">
    <w:name w:val="Grid Table 6 Colorful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30">
    <w:name w:val="Grid Table 6 Colorful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31">
    <w:name w:val="Grid Table 6 Colorful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2">
    <w:name w:val="Grid Table 6 Colorful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3">
    <w:name w:val="Grid Table 6 Colorful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4">
    <w:name w:val="Grid Table 6 Colorful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5">
    <w:name w:val="Grid Table 6 Colorful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6">
    <w:name w:val="Grid Table 7 Colorful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7 Colorful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7 Colorful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7 Colorful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7 Colorful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7 Colorful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7 Colorful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1 Light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List Table 1 Light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List Table 1 Light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List Table 1 Light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List Table 1 Light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List Table 1 Light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List Table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51">
    <w:name w:val="List Table 2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52">
    <w:name w:val="List Table 2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53">
    <w:name w:val="List Table 2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54">
    <w:name w:val="List Table 2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5">
    <w:name w:val="List Table 2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6">
    <w:name w:val="List Table 2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7">
    <w:name w:val="List Table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3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3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3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3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3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3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4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4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4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List Table 4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4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List Table 4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List Table 5 Dark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2">
    <w:name w:val="List Table 5 Dark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3">
    <w:name w:val="List Table 5 Dark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4">
    <w:name w:val="List Table 5 Dark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5">
    <w:name w:val="List Table 5 Dark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6">
    <w:name w:val="List Table 5 Dark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7">
    <w:name w:val="List Table 5 Dark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8">
    <w:name w:val="List Table 6 Colorful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9">
    <w:name w:val="List Table 6 Colorful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80">
    <w:name w:val="List Table 6 Colorful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81">
    <w:name w:val="List Table 6 Colorful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82">
    <w:name w:val="List Table 6 Colorful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83">
    <w:name w:val="List Table 6 Colorful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84">
    <w:name w:val="List Table 6 Colorful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5">
    <w:name w:val="List Table 7 Colorful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6">
    <w:name w:val="List Table 7 Colorful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87">
    <w:name w:val="List Table 7 Colorful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88">
    <w:name w:val="List Table 7 Colorful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9">
    <w:name w:val="List Table 7 Colorful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90">
    <w:name w:val="List Table 7 Colorful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91">
    <w:name w:val="List Table 7 Colorful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92">
    <w:name w:val="Lined - Accent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3">
    <w:name w:val="Lined - Accent 1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4">
    <w:name w:val="Lined - Accent 2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5">
    <w:name w:val="Lined - Accent 3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6">
    <w:name w:val="Lined - Accent 4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7">
    <w:name w:val="Lined - Accent 5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8">
    <w:name w:val="Lined - Accent 6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9">
    <w:name w:val="Bordered &amp; Lined - Accent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0">
    <w:name w:val="Bordered &amp; Lined - Accent 1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01">
    <w:name w:val="Bordered &amp; Lined - Accent 2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02">
    <w:name w:val="Bordered &amp; Lined - Accent 3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03">
    <w:name w:val="Bordered &amp; Lined - Accent 4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04">
    <w:name w:val="Bordered &amp; Lined - Accent 5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5">
    <w:name w:val="Bordered &amp; Lined - Accent 6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6">
    <w:name w:val="Bordered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7">
    <w:name w:val="Bordered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8">
    <w:name w:val="Bordered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9">
    <w:name w:val="Bordered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10">
    <w:name w:val="Bordered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11">
    <w:name w:val="Bordered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12">
    <w:name w:val="Bordered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13">
    <w:name w:val="Footnote Text Char"/>
    <w:link w:val="1039"/>
    <w:uiPriority w:val="99"/>
    <w:rPr>
      <w:sz w:val="18"/>
    </w:rPr>
  </w:style>
  <w:style w:type="character" w:styleId="1014">
    <w:name w:val="Endnote Text Char"/>
    <w:link w:val="1036"/>
    <w:uiPriority w:val="99"/>
    <w:rPr>
      <w:sz w:val="20"/>
    </w:rPr>
  </w:style>
  <w:style w:type="paragraph" w:styleId="1015">
    <w:name w:val="toc 3"/>
    <w:basedOn w:val="1023"/>
    <w:next w:val="1023"/>
    <w:uiPriority w:val="39"/>
    <w:unhideWhenUsed/>
    <w:pPr>
      <w:ind w:left="567" w:right="0" w:firstLine="0"/>
      <w:spacing w:after="57"/>
    </w:pPr>
  </w:style>
  <w:style w:type="paragraph" w:styleId="1016">
    <w:name w:val="toc 4"/>
    <w:basedOn w:val="1023"/>
    <w:next w:val="1023"/>
    <w:uiPriority w:val="39"/>
    <w:unhideWhenUsed/>
    <w:pPr>
      <w:ind w:left="850" w:right="0" w:firstLine="0"/>
      <w:spacing w:after="57"/>
    </w:pPr>
  </w:style>
  <w:style w:type="paragraph" w:styleId="1017">
    <w:name w:val="toc 5"/>
    <w:basedOn w:val="1023"/>
    <w:next w:val="1023"/>
    <w:uiPriority w:val="39"/>
    <w:unhideWhenUsed/>
    <w:pPr>
      <w:ind w:left="1134" w:right="0" w:firstLine="0"/>
      <w:spacing w:after="57"/>
    </w:pPr>
  </w:style>
  <w:style w:type="paragraph" w:styleId="1018">
    <w:name w:val="toc 6"/>
    <w:basedOn w:val="1023"/>
    <w:next w:val="1023"/>
    <w:uiPriority w:val="39"/>
    <w:unhideWhenUsed/>
    <w:pPr>
      <w:ind w:left="1417" w:right="0" w:firstLine="0"/>
      <w:spacing w:after="57"/>
    </w:pPr>
  </w:style>
  <w:style w:type="paragraph" w:styleId="1019">
    <w:name w:val="toc 7"/>
    <w:basedOn w:val="1023"/>
    <w:next w:val="1023"/>
    <w:uiPriority w:val="39"/>
    <w:unhideWhenUsed/>
    <w:pPr>
      <w:ind w:left="1701" w:right="0" w:firstLine="0"/>
      <w:spacing w:after="57"/>
    </w:pPr>
  </w:style>
  <w:style w:type="paragraph" w:styleId="1020">
    <w:name w:val="toc 8"/>
    <w:basedOn w:val="1023"/>
    <w:next w:val="1023"/>
    <w:uiPriority w:val="39"/>
    <w:unhideWhenUsed/>
    <w:pPr>
      <w:ind w:left="1984" w:right="0" w:firstLine="0"/>
      <w:spacing w:after="57"/>
    </w:pPr>
  </w:style>
  <w:style w:type="paragraph" w:styleId="1021">
    <w:name w:val="toc 9"/>
    <w:basedOn w:val="1023"/>
    <w:next w:val="1023"/>
    <w:uiPriority w:val="39"/>
    <w:unhideWhenUsed/>
    <w:pPr>
      <w:ind w:left="2268" w:right="0" w:firstLine="0"/>
      <w:spacing w:after="57"/>
    </w:pPr>
  </w:style>
  <w:style w:type="paragraph" w:styleId="1022">
    <w:name w:val="table of figures"/>
    <w:basedOn w:val="1023"/>
    <w:next w:val="1023"/>
    <w:uiPriority w:val="99"/>
    <w:unhideWhenUsed/>
    <w:pPr>
      <w:spacing w:after="0" w:afterAutospacing="0"/>
    </w:pPr>
  </w:style>
  <w:style w:type="paragraph" w:styleId="1023" w:default="1">
    <w:name w:val="Normal"/>
    <w:uiPriority w:val="1"/>
    <w:qFormat/>
    <w:rPr>
      <w:rFonts w:ascii="Arial" w:hAnsi="Arial" w:eastAsia="Arial" w:cs="Arial"/>
      <w:lang w:val="en-US"/>
    </w:rPr>
  </w:style>
  <w:style w:type="paragraph" w:styleId="1024">
    <w:name w:val="Heading 1"/>
    <w:basedOn w:val="1023"/>
    <w:next w:val="1023"/>
    <w:link w:val="1066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1025" w:default="1">
    <w:name w:val="Default Paragraph Font"/>
    <w:uiPriority w:val="1"/>
    <w:semiHidden/>
    <w:unhideWhenUsed/>
  </w:style>
  <w:style w:type="table" w:styleId="10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27" w:default="1">
    <w:name w:val="No List"/>
    <w:uiPriority w:val="99"/>
    <w:semiHidden/>
    <w:unhideWhenUsed/>
  </w:style>
  <w:style w:type="paragraph" w:styleId="1028">
    <w:name w:val="Body Text"/>
    <w:basedOn w:val="1023"/>
    <w:link w:val="1029"/>
    <w:uiPriority w:val="1"/>
    <w:qFormat/>
    <w:rPr>
      <w:sz w:val="20"/>
      <w:szCs w:val="20"/>
    </w:rPr>
  </w:style>
  <w:style w:type="character" w:styleId="1029" w:customStyle="1">
    <w:name w:val="Основной текст Знак"/>
    <w:basedOn w:val="1025"/>
    <w:link w:val="1028"/>
    <w:uiPriority w:val="1"/>
    <w:rPr>
      <w:rFonts w:ascii="Arial" w:hAnsi="Arial" w:eastAsia="Arial" w:cs="Arial"/>
      <w:sz w:val="20"/>
      <w:szCs w:val="20"/>
      <w:lang w:val="en-US"/>
    </w:rPr>
  </w:style>
  <w:style w:type="paragraph" w:styleId="1030" w:customStyle="1">
    <w:name w:val="Заголовок 11"/>
    <w:basedOn w:val="1023"/>
    <w:uiPriority w:val="1"/>
    <w:qFormat/>
    <w:pPr>
      <w:ind w:left="2146"/>
      <w:outlineLvl w:val="1"/>
    </w:pPr>
    <w:rPr>
      <w:b/>
      <w:bCs/>
      <w:sz w:val="20"/>
      <w:szCs w:val="20"/>
    </w:rPr>
  </w:style>
  <w:style w:type="paragraph" w:styleId="1031">
    <w:name w:val="List Paragraph"/>
    <w:basedOn w:val="1023"/>
    <w:uiPriority w:val="1"/>
    <w:qFormat/>
    <w:pPr>
      <w:ind w:left="113" w:firstLine="720"/>
    </w:pPr>
  </w:style>
  <w:style w:type="paragraph" w:styleId="1032">
    <w:name w:val="Header"/>
    <w:basedOn w:val="1023"/>
    <w:link w:val="103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33" w:customStyle="1">
    <w:name w:val="Верхний колонтитул Знак"/>
    <w:basedOn w:val="1025"/>
    <w:link w:val="1032"/>
    <w:uiPriority w:val="99"/>
    <w:rPr>
      <w:rFonts w:ascii="Arial" w:hAnsi="Arial" w:eastAsia="Arial" w:cs="Arial"/>
      <w:lang w:val="en-US"/>
    </w:rPr>
  </w:style>
  <w:style w:type="paragraph" w:styleId="1034">
    <w:name w:val="Footer"/>
    <w:basedOn w:val="1023"/>
    <w:link w:val="103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35" w:customStyle="1">
    <w:name w:val="Нижний колонтитул Знак"/>
    <w:basedOn w:val="1025"/>
    <w:link w:val="1034"/>
    <w:uiPriority w:val="99"/>
    <w:rPr>
      <w:rFonts w:ascii="Arial" w:hAnsi="Arial" w:eastAsia="Arial" w:cs="Arial"/>
      <w:lang w:val="en-US"/>
    </w:rPr>
  </w:style>
  <w:style w:type="paragraph" w:styleId="1036">
    <w:name w:val="endnote text"/>
    <w:basedOn w:val="1023"/>
    <w:link w:val="1037"/>
    <w:uiPriority w:val="99"/>
    <w:semiHidden/>
    <w:unhideWhenUsed/>
    <w:rPr>
      <w:sz w:val="20"/>
      <w:szCs w:val="20"/>
    </w:rPr>
  </w:style>
  <w:style w:type="character" w:styleId="1037" w:customStyle="1">
    <w:name w:val="Текст концевой сноски Знак"/>
    <w:basedOn w:val="1025"/>
    <w:link w:val="1036"/>
    <w:uiPriority w:val="99"/>
    <w:semiHidden/>
    <w:rPr>
      <w:rFonts w:ascii="Arial" w:hAnsi="Arial" w:eastAsia="Arial" w:cs="Arial"/>
      <w:sz w:val="20"/>
      <w:szCs w:val="20"/>
      <w:lang w:val="en-US"/>
    </w:rPr>
  </w:style>
  <w:style w:type="character" w:styleId="1038">
    <w:name w:val="endnote reference"/>
    <w:basedOn w:val="1025"/>
    <w:uiPriority w:val="99"/>
    <w:semiHidden/>
    <w:unhideWhenUsed/>
    <w:rPr>
      <w:vertAlign w:val="superscript"/>
    </w:rPr>
  </w:style>
  <w:style w:type="paragraph" w:styleId="1039">
    <w:name w:val="footnote text"/>
    <w:basedOn w:val="1023"/>
    <w:link w:val="1040"/>
    <w:uiPriority w:val="99"/>
    <w:unhideWhenUsed/>
    <w:rPr>
      <w:sz w:val="20"/>
      <w:szCs w:val="20"/>
    </w:rPr>
  </w:style>
  <w:style w:type="character" w:styleId="1040" w:customStyle="1">
    <w:name w:val="Текст сноски Знак"/>
    <w:basedOn w:val="1025"/>
    <w:link w:val="1039"/>
    <w:uiPriority w:val="99"/>
    <w:rPr>
      <w:rFonts w:ascii="Arial" w:hAnsi="Arial" w:eastAsia="Arial" w:cs="Arial"/>
      <w:sz w:val="20"/>
      <w:szCs w:val="20"/>
      <w:lang w:val="en-US"/>
    </w:rPr>
  </w:style>
  <w:style w:type="character" w:styleId="1041">
    <w:name w:val="footnote reference"/>
    <w:basedOn w:val="1025"/>
    <w:uiPriority w:val="99"/>
    <w:semiHidden/>
    <w:unhideWhenUsed/>
    <w:rPr>
      <w:vertAlign w:val="superscript"/>
    </w:rPr>
  </w:style>
  <w:style w:type="character" w:styleId="1042">
    <w:name w:val="annotation reference"/>
    <w:basedOn w:val="1025"/>
    <w:uiPriority w:val="99"/>
    <w:semiHidden/>
    <w:unhideWhenUsed/>
    <w:rPr>
      <w:sz w:val="16"/>
      <w:szCs w:val="16"/>
    </w:rPr>
  </w:style>
  <w:style w:type="paragraph" w:styleId="1043">
    <w:name w:val="annotation text"/>
    <w:basedOn w:val="1023"/>
    <w:link w:val="1044"/>
    <w:uiPriority w:val="99"/>
    <w:unhideWhenUsed/>
    <w:rPr>
      <w:sz w:val="20"/>
      <w:szCs w:val="20"/>
    </w:rPr>
  </w:style>
  <w:style w:type="character" w:styleId="1044" w:customStyle="1">
    <w:name w:val="Текст примечания Знак"/>
    <w:basedOn w:val="1025"/>
    <w:link w:val="1043"/>
    <w:uiPriority w:val="99"/>
    <w:rPr>
      <w:rFonts w:ascii="Arial" w:hAnsi="Arial" w:eastAsia="Arial" w:cs="Arial"/>
      <w:sz w:val="20"/>
      <w:szCs w:val="20"/>
      <w:lang w:val="en-US"/>
    </w:rPr>
  </w:style>
  <w:style w:type="paragraph" w:styleId="1045">
    <w:name w:val="annotation subject"/>
    <w:basedOn w:val="1043"/>
    <w:next w:val="1043"/>
    <w:link w:val="1046"/>
    <w:uiPriority w:val="99"/>
    <w:semiHidden/>
    <w:unhideWhenUsed/>
    <w:rPr>
      <w:b/>
      <w:bCs/>
    </w:rPr>
  </w:style>
  <w:style w:type="character" w:styleId="1046" w:customStyle="1">
    <w:name w:val="Тема примечания Знак"/>
    <w:basedOn w:val="1044"/>
    <w:link w:val="1045"/>
    <w:uiPriority w:val="99"/>
    <w:semiHidden/>
    <w:rPr>
      <w:rFonts w:ascii="Arial" w:hAnsi="Arial" w:eastAsia="Arial" w:cs="Arial"/>
      <w:b/>
      <w:bCs/>
      <w:sz w:val="20"/>
      <w:szCs w:val="20"/>
      <w:lang w:val="en-US"/>
    </w:rPr>
  </w:style>
  <w:style w:type="paragraph" w:styleId="1047">
    <w:name w:val="Balloon Text"/>
    <w:basedOn w:val="1023"/>
    <w:link w:val="104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1048" w:customStyle="1">
    <w:name w:val="Текст выноски Знак"/>
    <w:basedOn w:val="1025"/>
    <w:link w:val="1047"/>
    <w:uiPriority w:val="99"/>
    <w:semiHidden/>
    <w:rPr>
      <w:rFonts w:ascii="Segoe UI" w:hAnsi="Segoe UI" w:eastAsia="Arial" w:cs="Segoe UI"/>
      <w:sz w:val="18"/>
      <w:szCs w:val="18"/>
      <w:lang w:val="en-US"/>
    </w:rPr>
  </w:style>
  <w:style w:type="table" w:styleId="1049">
    <w:name w:val="Table Grid"/>
    <w:basedOn w:val="1026"/>
    <w:uiPriority w:val="59"/>
    <w:pPr>
      <w:spacing w:after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50">
    <w:name w:val="No Spacing"/>
    <w:link w:val="1051"/>
    <w:uiPriority w:val="1"/>
    <w:qFormat/>
    <w:pPr>
      <w:spacing w:after="0"/>
    </w:pPr>
    <w:rPr>
      <w:rFonts w:eastAsiaTheme="minorEastAsia"/>
      <w:lang w:eastAsia="ru-RU"/>
    </w:rPr>
  </w:style>
  <w:style w:type="character" w:styleId="1051" w:customStyle="1">
    <w:name w:val="Без интервала Знак"/>
    <w:basedOn w:val="1025"/>
    <w:link w:val="1050"/>
    <w:uiPriority w:val="1"/>
    <w:rPr>
      <w:rFonts w:eastAsiaTheme="minorEastAsia"/>
      <w:lang w:eastAsia="ru-RU"/>
    </w:rPr>
  </w:style>
  <w:style w:type="paragraph" w:styleId="1052">
    <w:name w:val="Intense Quote"/>
    <w:basedOn w:val="1023"/>
    <w:next w:val="1023"/>
    <w:link w:val="1053"/>
    <w:uiPriority w:val="30"/>
    <w:qFormat/>
    <w:pPr>
      <w:ind w:left="864" w:right="864"/>
      <w:jc w:val="center"/>
      <w:spacing w:before="360" w:after="360"/>
      <w:pBdr>
        <w:top w:val="single" w:color="4F81BD" w:themeColor="accent1" w:sz="4" w:space="10"/>
        <w:bottom w:val="single" w:color="4F81BD" w:themeColor="accent1" w:sz="4" w:space="10"/>
      </w:pBdr>
    </w:pPr>
    <w:rPr>
      <w:i/>
      <w:iCs/>
      <w:color w:val="4f81bd" w:themeColor="accent1"/>
    </w:rPr>
  </w:style>
  <w:style w:type="character" w:styleId="1053" w:customStyle="1">
    <w:name w:val="Выделенная цитата Знак"/>
    <w:basedOn w:val="1025"/>
    <w:link w:val="1052"/>
    <w:uiPriority w:val="30"/>
    <w:rPr>
      <w:rFonts w:ascii="Arial" w:hAnsi="Arial" w:eastAsia="Arial" w:cs="Arial"/>
      <w:i/>
      <w:iCs/>
      <w:color w:val="4f81bd" w:themeColor="accent1"/>
      <w:lang w:val="en-US"/>
    </w:rPr>
  </w:style>
  <w:style w:type="character" w:styleId="1054">
    <w:name w:val="Hyperlink"/>
    <w:basedOn w:val="1025"/>
    <w:uiPriority w:val="99"/>
    <w:unhideWhenUsed/>
    <w:rPr>
      <w:color w:val="0000ff" w:themeColor="hyperlink"/>
      <w:u w:val="single"/>
    </w:rPr>
  </w:style>
  <w:style w:type="table" w:styleId="1055">
    <w:name w:val="Plain Table 2"/>
    <w:basedOn w:val="1026"/>
    <w:uiPriority w:val="42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  <w:tblStylePr w:type="band1Vert"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7F7F7F" w:themeColor="text1" w:themeTint="80" w:sz="4" w:space="0"/>
        </w:tcBorders>
      </w:tcPr>
    </w:tblStylePr>
  </w:style>
  <w:style w:type="table" w:styleId="1056">
    <w:name w:val="Grid Table Light"/>
    <w:basedOn w:val="1026"/>
    <w:uiPriority w:val="40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1057">
    <w:name w:val="Grid Table 1 Light"/>
    <w:basedOn w:val="1026"/>
    <w:uiPriority w:val="46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666666" w:themeColor="text1" w:themeTint="99" w:sz="2" w:space="0"/>
        </w:tcBorders>
      </w:tcPr>
    </w:tblStylePr>
  </w:style>
  <w:style w:type="table" w:styleId="1058">
    <w:name w:val="Grid Table 1 Light Accent 1"/>
    <w:basedOn w:val="1026"/>
    <w:uiPriority w:val="46"/>
    <w:pPr>
      <w:spacing w:after="0"/>
    </w:pPr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95B3D7" w:themeColor="accent1" w:themeTint="99" w:sz="2" w:space="0"/>
        </w:tcBorders>
      </w:tcPr>
    </w:tblStylePr>
  </w:style>
  <w:style w:type="paragraph" w:styleId="1059">
    <w:name w:val="Normal (Web)"/>
    <w:basedOn w:val="1023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1060">
    <w:name w:val="Strong"/>
    <w:basedOn w:val="1025"/>
    <w:uiPriority w:val="22"/>
    <w:qFormat/>
    <w:rPr>
      <w:b/>
      <w:bCs/>
    </w:rPr>
  </w:style>
  <w:style w:type="character" w:styleId="1061">
    <w:name w:val="Intense Emphasis"/>
    <w:basedOn w:val="1025"/>
    <w:uiPriority w:val="21"/>
    <w:qFormat/>
    <w:rPr>
      <w:i/>
      <w:iCs/>
      <w:color w:val="4f81bd" w:themeColor="accent1"/>
    </w:rPr>
  </w:style>
  <w:style w:type="character" w:styleId="1062">
    <w:name w:val="Placeholder Text"/>
    <w:basedOn w:val="1025"/>
    <w:uiPriority w:val="99"/>
    <w:semiHidden/>
    <w:rPr>
      <w:color w:val="808080"/>
    </w:rPr>
  </w:style>
  <w:style w:type="character" w:styleId="1063">
    <w:name w:val="Unresolved Mention"/>
    <w:basedOn w:val="1025"/>
    <w:uiPriority w:val="99"/>
    <w:semiHidden/>
    <w:unhideWhenUsed/>
    <w:rPr>
      <w:color w:val="605e5c"/>
      <w:shd w:val="clear" w:color="auto" w:fill="e1dfdd"/>
    </w:rPr>
  </w:style>
  <w:style w:type="paragraph" w:styleId="1064">
    <w:name w:val="Body Text Indent"/>
    <w:basedOn w:val="1023"/>
    <w:link w:val="1065"/>
    <w:uiPriority w:val="99"/>
    <w:semiHidden/>
    <w:unhideWhenUsed/>
    <w:pPr>
      <w:ind w:left="283"/>
    </w:pPr>
  </w:style>
  <w:style w:type="character" w:styleId="1065" w:customStyle="1">
    <w:name w:val="Основной текст с отступом Знак"/>
    <w:basedOn w:val="1025"/>
    <w:link w:val="1064"/>
    <w:uiPriority w:val="99"/>
    <w:semiHidden/>
    <w:rPr>
      <w:rFonts w:ascii="Arial" w:hAnsi="Arial" w:eastAsia="Arial" w:cs="Arial"/>
      <w:lang w:val="en-US"/>
    </w:rPr>
  </w:style>
  <w:style w:type="character" w:styleId="1066" w:customStyle="1">
    <w:name w:val="Заголовок 1 Знак"/>
    <w:basedOn w:val="1025"/>
    <w:link w:val="1024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n-US"/>
    </w:rPr>
  </w:style>
  <w:style w:type="paragraph" w:styleId="1067">
    <w:name w:val="TOC Heading"/>
    <w:basedOn w:val="1024"/>
    <w:next w:val="1023"/>
    <w:uiPriority w:val="39"/>
    <w:unhideWhenUsed/>
    <w:qFormat/>
    <w:pPr>
      <w:spacing w:line="259" w:lineRule="auto"/>
      <w:outlineLvl w:val="9"/>
    </w:pPr>
    <w:rPr>
      <w:lang w:val="ru-RU" w:eastAsia="ru-RU"/>
    </w:rPr>
  </w:style>
  <w:style w:type="paragraph" w:styleId="1068">
    <w:name w:val="toc 1"/>
    <w:basedOn w:val="1023"/>
    <w:next w:val="1023"/>
    <w:uiPriority w:val="39"/>
    <w:unhideWhenUsed/>
    <w:pPr>
      <w:spacing w:after="100"/>
    </w:pPr>
  </w:style>
  <w:style w:type="paragraph" w:styleId="1069">
    <w:name w:val="toc 2"/>
    <w:basedOn w:val="1023"/>
    <w:next w:val="1023"/>
    <w:uiPriority w:val="39"/>
    <w:unhideWhenUsed/>
    <w:pPr>
      <w:ind w:left="220"/>
      <w:spacing w:after="10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EF49CC-6AF4-48F9-9330-0486B1A26F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Общественная организация Первичная профсоюзная организация Банка ВТБ (ПАО) Московской городской организации Общероссийского профессионального союза работников государственных учреждений и общественного обслуживания Российской Федерации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материальной помощи и других формах социальной поддержки членов Профсоюза        ППО Банка ВТБ (ПАО) МГО ПРГУ РФ / Версия 2.0</dc:title>
  <dc:subject>ВЕРСИЯ 2.0</dc:subject>
  <dc:creator>В редакции Постановления Профсоюзного комитета от 29.02.2024 №</dc:creator>
  <cp:lastModifiedBy>olgan</cp:lastModifiedBy>
  <cp:revision>7</cp:revision>
  <dcterms:created xsi:type="dcterms:W3CDTF">2024-07-01T17:57:00Z</dcterms:created>
  <dcterms:modified xsi:type="dcterms:W3CDTF">2025-05-28T14:41:03Z</dcterms:modified>
</cp:coreProperties>
</file>