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893" w:type="dxa"/>
        <w:tblLayout w:type="fixed"/>
        <w:tblLook w:val="04A0" w:firstRow="1" w:lastRow="0" w:firstColumn="1" w:lastColumn="0" w:noHBand="0" w:noVBand="1"/>
      </w:tblPr>
      <w:tblGrid>
        <w:gridCol w:w="1287"/>
        <w:gridCol w:w="759"/>
        <w:gridCol w:w="69"/>
        <w:gridCol w:w="1063"/>
        <w:gridCol w:w="1059"/>
        <w:gridCol w:w="1060"/>
        <w:gridCol w:w="1361"/>
        <w:gridCol w:w="1358"/>
        <w:gridCol w:w="1210"/>
        <w:gridCol w:w="1668"/>
      </w:tblGrid>
      <w:tr>
        <w:tblPrEx/>
        <w:trPr>
          <w:trHeight w:val="276"/>
        </w:trPr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15" w:type="dxa"/>
            <w:vAlign w:val="bottom"/>
            <w:vMerge w:val="restart"/>
            <w:textDirection w:val="lrTb"/>
            <w:noWrap/>
          </w:tcPr>
          <w:p>
            <w:pPr>
              <w:jc w:val="left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  <w:highlight w:val="none"/>
                <w:lang w:eastAsia="ru-RU"/>
              </w:rPr>
              <w:t xml:space="preserve">От члена Профсоюза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778" w:type="dxa"/>
            <w:vAlign w:val="bottom"/>
            <w:vMerge w:val="restart"/>
            <w:textDirection w:val="lrTb"/>
            <w:noWrap/>
          </w:tcPr>
          <w:p>
            <w:pPr>
              <w:jc w:val="left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  <w:highlight w:val="none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15" w:type="dxa"/>
            <w:vAlign w:val="bottom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78" w:type="dxa"/>
            <w:vAlign w:val="bottom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 w:val="0"/>
                <w:bCs/>
                <w:i/>
                <w:sz w:val="16"/>
                <w:szCs w:val="16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i/>
                <w:iCs/>
                <w:sz w:val="16"/>
                <w:szCs w:val="16"/>
                <w:highlight w:val="none"/>
                <w:lang w:eastAsia="ru-RU"/>
              </w:rPr>
              <w:t xml:space="preserve">Фамилия, имя, отчество</w:t>
            </w:r>
            <w:r>
              <w:rPr>
                <w:rFonts w:ascii="Arial" w:hAnsi="Arial" w:eastAsia="Arial" w:cs="Arial"/>
                <w:b w:val="0"/>
                <w:bCs w:val="0"/>
                <w:i/>
                <w:iCs/>
                <w:sz w:val="16"/>
                <w:szCs w:val="16"/>
                <w:highlight w:val="none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10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highlight w:val="none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eastAsia="ru-RU"/>
              </w:rPr>
              <w:t xml:space="preserve">ЗАЯВКА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10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eastAsia="ru-RU"/>
              </w:rPr>
              <w:t xml:space="preserve">на билеты на Новогоднее представление в ФГБУК "ГКД" 2025-2026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10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66"/>
        </w:trPr>
        <w:tc>
          <w:tcPr>
            <w:gridSpan w:val="2"/>
            <w:shd w:val="clear" w:color="edf6fc" w:fill="edf6f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Align w:val="bottom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Сеансы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shd w:val="clear" w:color="edf6fc" w:fill="edf6fc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1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Партер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Амфитеатр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Балкон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66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Подарок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Зона1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Зона 2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Зона 3 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Зона 4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66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edf6fc" w:fill="edf6fc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Цена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7000-00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6000-00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5100-00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4100-00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3900-00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2800-00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edf6fc" w:fill="edf6fc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66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900-00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26.12.2025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3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27.12.2025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 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28.12.2025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 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29.12.2025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 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30.12.2025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31.12.2025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02.01.2026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03.01.2026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04.01.2026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05.01.2026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06.01.2026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07.01.2026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10.30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18.00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08.01.2026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14.00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59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358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21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668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4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1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65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  <w:t xml:space="preserve">Дата</w:t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1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  <w:t xml:space="preserve">подпись</w:t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6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  <w:t xml:space="preserve">ФИО</w:t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  <w:r>
              <w:rPr>
                <w:rFonts w:ascii="Arial" w:hAnsi="Arial" w:eastAsia="Arial" w:cs="Arial"/>
                <w:sz w:val="16"/>
                <w:szCs w:val="16"/>
                <w:lang w:eastAsia="ru-RU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720" w:right="720" w:bottom="720" w:left="720" w:header="33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right"/>
      <w:rPr>
        <w:b/>
        <w:bCs/>
        <w:sz w:val="18"/>
        <w:szCs w:val="18"/>
        <w:highlight w:val="none"/>
      </w:rPr>
    </w:pPr>
    <w:r>
      <w:rPr>
        <w:b/>
        <w:bCs/>
        <w:sz w:val="18"/>
        <w:szCs w:val="18"/>
      </w:rPr>
      <w:t xml:space="preserve">Представляется в Профком ППО Банка ВТБ на </w:t>
    </w:r>
    <w:r>
      <w:rPr>
        <w:b/>
        <w:bCs/>
        <w:sz w:val="18"/>
        <w:szCs w:val="18"/>
      </w:rPr>
    </w:r>
    <w:hyperlink r:id="rId1" w:tooltip="http://info@vtbprof.ru" w:history="1">
      <w:r>
        <w:rPr>
          <w:rStyle w:val="174"/>
          <w:b/>
          <w:bCs/>
          <w:sz w:val="18"/>
          <w:szCs w:val="18"/>
        </w:rPr>
        <w:t xml:space="preserve">i</w:t>
      </w:r>
      <w:r>
        <w:rPr>
          <w:rStyle w:val="174"/>
          <w:b/>
          <w:bCs/>
          <w:sz w:val="18"/>
          <w:szCs w:val="18"/>
        </w:rPr>
        <w:t xml:space="preserve">n</w:t>
      </w:r>
      <w:r>
        <w:rPr>
          <w:rStyle w:val="174"/>
          <w:b/>
          <w:bCs/>
          <w:sz w:val="18"/>
          <w:szCs w:val="18"/>
        </w:rPr>
        <w:t xml:space="preserve">f</w:t>
      </w:r>
      <w:r>
        <w:rPr>
          <w:rStyle w:val="174"/>
          <w:b/>
          <w:bCs/>
          <w:sz w:val="18"/>
          <w:szCs w:val="18"/>
        </w:rPr>
        <w:t xml:space="preserve">o</w:t>
      </w:r>
      <w:r>
        <w:rPr>
          <w:rStyle w:val="174"/>
          <w:b/>
          <w:bCs/>
          <w:sz w:val="18"/>
          <w:szCs w:val="18"/>
        </w:rPr>
        <w:t xml:space="preserve">@</w:t>
      </w:r>
      <w:r>
        <w:rPr>
          <w:rStyle w:val="174"/>
          <w:b/>
          <w:bCs/>
          <w:sz w:val="18"/>
          <w:szCs w:val="18"/>
        </w:rPr>
        <w:t xml:space="preserve">v</w:t>
      </w:r>
      <w:r>
        <w:rPr>
          <w:rStyle w:val="174"/>
          <w:b/>
          <w:bCs/>
          <w:sz w:val="18"/>
          <w:szCs w:val="18"/>
        </w:rPr>
        <w:t xml:space="preserve">t</w:t>
      </w:r>
      <w:r>
        <w:rPr>
          <w:rStyle w:val="174"/>
          <w:b/>
          <w:bCs/>
          <w:sz w:val="18"/>
          <w:szCs w:val="18"/>
        </w:rPr>
        <w:t xml:space="preserve">b</w:t>
      </w:r>
      <w:r>
        <w:rPr>
          <w:rStyle w:val="174"/>
          <w:b/>
          <w:bCs/>
          <w:sz w:val="18"/>
          <w:szCs w:val="18"/>
        </w:rPr>
        <w:t xml:space="preserve">p</w:t>
      </w:r>
      <w:r>
        <w:rPr>
          <w:rStyle w:val="174"/>
          <w:b/>
          <w:bCs/>
          <w:sz w:val="18"/>
          <w:szCs w:val="18"/>
        </w:rPr>
        <w:t xml:space="preserve">r</w:t>
      </w:r>
      <w:r>
        <w:rPr>
          <w:rStyle w:val="174"/>
          <w:b/>
          <w:bCs/>
          <w:sz w:val="18"/>
          <w:szCs w:val="18"/>
        </w:rPr>
        <w:t xml:space="preserve">o</w:t>
      </w:r>
      <w:r>
        <w:rPr>
          <w:rStyle w:val="174"/>
          <w:b/>
          <w:bCs/>
          <w:sz w:val="18"/>
          <w:szCs w:val="18"/>
        </w:rPr>
        <w:t xml:space="preserve">f</w:t>
      </w:r>
      <w:r>
        <w:rPr>
          <w:rStyle w:val="174"/>
          <w:b/>
          <w:bCs/>
          <w:sz w:val="18"/>
          <w:szCs w:val="18"/>
        </w:rPr>
        <w:t xml:space="preserve">.</w:t>
      </w:r>
      <w:r>
        <w:rPr>
          <w:rStyle w:val="174"/>
          <w:b/>
          <w:bCs/>
          <w:sz w:val="18"/>
          <w:szCs w:val="18"/>
        </w:rPr>
        <w:t xml:space="preserve">r</w:t>
      </w:r>
      <w:r>
        <w:rPr>
          <w:rStyle w:val="174"/>
          <w:b/>
          <w:bCs/>
          <w:sz w:val="18"/>
          <w:szCs w:val="18"/>
        </w:rPr>
        <w:t xml:space="preserve">u</w:t>
      </w:r>
      <w:r>
        <w:rPr>
          <w:rStyle w:val="174"/>
          <w:sz w:val="18"/>
          <w:szCs w:val="18"/>
        </w:rPr>
      </w:r>
    </w:hyperlink>
    <w:r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</w:r>
  </w:p>
  <w:p>
    <w:pPr>
      <w:pStyle w:val="42"/>
      <w:jc w:val="right"/>
      <w:rPr>
        <w:b/>
        <w:bCs/>
        <w:sz w:val="18"/>
        <w:szCs w:val="18"/>
        <w:highlight w:val="none"/>
        <w:lang w:val="ru-RU"/>
      </w:rPr>
    </w:pPr>
    <w:r>
      <w:rPr>
        <w:b/>
        <w:bCs/>
        <w:color w:val="ff0000"/>
        <w:sz w:val="18"/>
        <w:szCs w:val="18"/>
        <w:highlight w:val="none"/>
        <w:lang w:val="ru-RU"/>
      </w:rPr>
      <w:t xml:space="preserve">до 15 сентября 2025 г. включительно</w:t>
    </w:r>
    <w:r>
      <w:rPr>
        <w:highlight w:val="none"/>
      </w:rPr>
    </w:r>
  </w:p>
  <w:p>
    <w:pPr>
      <w:pStyle w:val="42"/>
      <w:jc w:val="right"/>
    </w:pPr>
    <w:r>
      <w:rPr>
        <w:b/>
        <w:bCs/>
        <w:sz w:val="18"/>
        <w:szCs w:val="18"/>
        <w:highlight w:val="none"/>
        <w:lang w:val="ru-RU"/>
      </w:rPr>
    </w:r>
    <w:r>
      <w:rPr>
        <w:b/>
        <w:bCs/>
        <w:sz w:val="18"/>
        <w:szCs w:val="18"/>
        <w:highlight w:val="none"/>
        <w:lang w:val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://info@vtbprof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olgan</cp:lastModifiedBy>
  <cp:revision>1</cp:revision>
  <dcterms:modified xsi:type="dcterms:W3CDTF">2025-09-02T16:20:25Z</dcterms:modified>
</cp:coreProperties>
</file>